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2A8" w:rsidRDefault="001A12A8">
      <w:pPr>
        <w:pStyle w:val="ConsPlusTitlePage"/>
      </w:pPr>
      <w:r>
        <w:t xml:space="preserve">Документ предоставлен </w:t>
      </w:r>
      <w:hyperlink r:id="rId4">
        <w:r>
          <w:rPr>
            <w:color w:val="0000FF"/>
          </w:rPr>
          <w:t>КонсультантПлюс</w:t>
        </w:r>
      </w:hyperlink>
      <w:r>
        <w:br/>
      </w:r>
    </w:p>
    <w:p w:rsidR="001A12A8" w:rsidRDefault="001A12A8">
      <w:pPr>
        <w:pStyle w:val="ConsPlusNormal"/>
        <w:jc w:val="center"/>
        <w:outlineLvl w:val="0"/>
      </w:pPr>
    </w:p>
    <w:p w:rsidR="001A12A8" w:rsidRDefault="001A12A8">
      <w:pPr>
        <w:pStyle w:val="ConsPlusTitle"/>
        <w:jc w:val="center"/>
        <w:outlineLvl w:val="0"/>
      </w:pPr>
      <w:r>
        <w:t>ПРАВИТЕЛЬСТВО КУРГАНСКОЙ ОБЛАСТИ</w:t>
      </w:r>
    </w:p>
    <w:p w:rsidR="001A12A8" w:rsidRDefault="001A12A8">
      <w:pPr>
        <w:pStyle w:val="ConsPlusTitle"/>
        <w:jc w:val="center"/>
      </w:pPr>
    </w:p>
    <w:p w:rsidR="001A12A8" w:rsidRDefault="001A12A8">
      <w:pPr>
        <w:pStyle w:val="ConsPlusTitle"/>
        <w:jc w:val="center"/>
      </w:pPr>
      <w:r>
        <w:t>ПОСТАНОВЛЕНИЕ</w:t>
      </w:r>
    </w:p>
    <w:p w:rsidR="001A12A8" w:rsidRDefault="001A12A8">
      <w:pPr>
        <w:pStyle w:val="ConsPlusTitle"/>
        <w:jc w:val="center"/>
      </w:pPr>
      <w:r>
        <w:t>от 26 мая 2008 г. N 196</w:t>
      </w:r>
    </w:p>
    <w:p w:rsidR="001A12A8" w:rsidRDefault="001A12A8">
      <w:pPr>
        <w:pStyle w:val="ConsPlusTitle"/>
        <w:jc w:val="center"/>
      </w:pPr>
    </w:p>
    <w:p w:rsidR="001A12A8" w:rsidRDefault="001A12A8">
      <w:pPr>
        <w:pStyle w:val="ConsPlusTitle"/>
        <w:jc w:val="center"/>
      </w:pPr>
      <w:r>
        <w:t>ОБ УТВЕРЖДЕНИИ</w:t>
      </w:r>
    </w:p>
    <w:p w:rsidR="001A12A8" w:rsidRDefault="001A12A8">
      <w:pPr>
        <w:pStyle w:val="ConsPlusTitle"/>
        <w:jc w:val="center"/>
      </w:pPr>
      <w:r>
        <w:t>ПОРЯДКА СОСТАВЛЕНИЯ ПРОЕКТА</w:t>
      </w:r>
    </w:p>
    <w:p w:rsidR="001A12A8" w:rsidRDefault="001A12A8">
      <w:pPr>
        <w:pStyle w:val="ConsPlusTitle"/>
        <w:jc w:val="center"/>
      </w:pPr>
      <w:r>
        <w:t>ОБЛАСТНОГО БЮДЖЕТА И ПРОЕКТА БЮДЖЕТА</w:t>
      </w:r>
    </w:p>
    <w:p w:rsidR="001A12A8" w:rsidRDefault="001A12A8">
      <w:pPr>
        <w:pStyle w:val="ConsPlusTitle"/>
        <w:jc w:val="center"/>
      </w:pPr>
      <w:r>
        <w:t>ТЕРРИТОРИАЛЬНОГО ФОНДА ОБЯЗАТЕЛЬНОГО</w:t>
      </w:r>
    </w:p>
    <w:p w:rsidR="001A12A8" w:rsidRDefault="001A12A8">
      <w:pPr>
        <w:pStyle w:val="ConsPlusTitle"/>
        <w:jc w:val="center"/>
      </w:pPr>
      <w:r>
        <w:t>МЕДИЦИНСКОГО СТРАХОВАНИЯ КУРГАНСКОЙ</w:t>
      </w:r>
    </w:p>
    <w:p w:rsidR="001A12A8" w:rsidRDefault="001A12A8">
      <w:pPr>
        <w:pStyle w:val="ConsPlusTitle"/>
        <w:jc w:val="center"/>
      </w:pPr>
      <w:r>
        <w:t>ОБЛАСТИ НА ОЧЕРЕДНОЙ ФИНАНСОВЫЙ</w:t>
      </w:r>
    </w:p>
    <w:p w:rsidR="001A12A8" w:rsidRDefault="001A12A8">
      <w:pPr>
        <w:pStyle w:val="ConsPlusTitle"/>
        <w:jc w:val="center"/>
      </w:pPr>
      <w:r>
        <w:t>ГОД И ПЛАНОВЫЙ ПЕРИОД</w:t>
      </w:r>
    </w:p>
    <w:p w:rsidR="001A12A8" w:rsidRDefault="001A12A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12A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12A8" w:rsidRDefault="001A12A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12A8" w:rsidRDefault="001A12A8">
            <w:pPr>
              <w:pStyle w:val="ConsPlusNormal"/>
              <w:jc w:val="center"/>
            </w:pPr>
            <w:r>
              <w:rPr>
                <w:color w:val="392C69"/>
              </w:rPr>
              <w:t>Список изменяющих документов</w:t>
            </w:r>
          </w:p>
          <w:p w:rsidR="001A12A8" w:rsidRDefault="001A12A8">
            <w:pPr>
              <w:pStyle w:val="ConsPlusNormal"/>
              <w:jc w:val="center"/>
            </w:pPr>
            <w:r>
              <w:rPr>
                <w:color w:val="392C69"/>
              </w:rPr>
              <w:t>(в ред. Постановлений Правительства Курганской области</w:t>
            </w:r>
          </w:p>
          <w:p w:rsidR="001A12A8" w:rsidRDefault="001A12A8">
            <w:pPr>
              <w:pStyle w:val="ConsPlusNormal"/>
              <w:jc w:val="center"/>
            </w:pPr>
            <w:r>
              <w:rPr>
                <w:color w:val="392C69"/>
              </w:rPr>
              <w:t xml:space="preserve">от 09.06.2009 </w:t>
            </w:r>
            <w:hyperlink r:id="rId5">
              <w:r>
                <w:rPr>
                  <w:color w:val="0000FF"/>
                </w:rPr>
                <w:t>N 301</w:t>
              </w:r>
            </w:hyperlink>
            <w:r>
              <w:rPr>
                <w:color w:val="392C69"/>
              </w:rPr>
              <w:t xml:space="preserve">, от 06.07.2009 </w:t>
            </w:r>
            <w:hyperlink r:id="rId6">
              <w:r>
                <w:rPr>
                  <w:color w:val="0000FF"/>
                </w:rPr>
                <w:t>N 369</w:t>
              </w:r>
            </w:hyperlink>
            <w:r>
              <w:rPr>
                <w:color w:val="392C69"/>
              </w:rPr>
              <w:t xml:space="preserve">, от 27.12.2011 </w:t>
            </w:r>
            <w:hyperlink r:id="rId7">
              <w:r>
                <w:rPr>
                  <w:color w:val="0000FF"/>
                </w:rPr>
                <w:t>N 622</w:t>
              </w:r>
            </w:hyperlink>
            <w:r>
              <w:rPr>
                <w:color w:val="392C69"/>
              </w:rPr>
              <w:t>,</w:t>
            </w:r>
          </w:p>
          <w:p w:rsidR="001A12A8" w:rsidRDefault="001A12A8">
            <w:pPr>
              <w:pStyle w:val="ConsPlusNormal"/>
              <w:jc w:val="center"/>
            </w:pPr>
            <w:r>
              <w:rPr>
                <w:color w:val="392C69"/>
              </w:rPr>
              <w:t xml:space="preserve">от 15.05.2012 </w:t>
            </w:r>
            <w:hyperlink r:id="rId8">
              <w:r>
                <w:rPr>
                  <w:color w:val="0000FF"/>
                </w:rPr>
                <w:t>N 174</w:t>
              </w:r>
            </w:hyperlink>
            <w:r>
              <w:rPr>
                <w:color w:val="392C69"/>
              </w:rPr>
              <w:t xml:space="preserve">, от 25.11.2013 </w:t>
            </w:r>
            <w:hyperlink r:id="rId9">
              <w:r>
                <w:rPr>
                  <w:color w:val="0000FF"/>
                </w:rPr>
                <w:t>N 590</w:t>
              </w:r>
            </w:hyperlink>
            <w:r>
              <w:rPr>
                <w:color w:val="392C69"/>
              </w:rPr>
              <w:t xml:space="preserve">, от 25.08.2015 </w:t>
            </w:r>
            <w:hyperlink r:id="rId10">
              <w:r>
                <w:rPr>
                  <w:color w:val="0000FF"/>
                </w:rPr>
                <w:t>N 270</w:t>
              </w:r>
            </w:hyperlink>
            <w:r>
              <w:rPr>
                <w:color w:val="392C69"/>
              </w:rPr>
              <w:t>,</w:t>
            </w:r>
          </w:p>
          <w:p w:rsidR="001A12A8" w:rsidRDefault="001A12A8">
            <w:pPr>
              <w:pStyle w:val="ConsPlusNormal"/>
              <w:jc w:val="center"/>
            </w:pPr>
            <w:r>
              <w:rPr>
                <w:color w:val="392C69"/>
              </w:rPr>
              <w:t xml:space="preserve">от 02.08.2016 </w:t>
            </w:r>
            <w:hyperlink r:id="rId11">
              <w:r>
                <w:rPr>
                  <w:color w:val="0000FF"/>
                </w:rPr>
                <w:t>N 234</w:t>
              </w:r>
            </w:hyperlink>
            <w:r>
              <w:rPr>
                <w:color w:val="392C69"/>
              </w:rPr>
              <w:t xml:space="preserve">, от 11.10.2016 </w:t>
            </w:r>
            <w:hyperlink r:id="rId12">
              <w:r>
                <w:rPr>
                  <w:color w:val="0000FF"/>
                </w:rPr>
                <w:t>N 337</w:t>
              </w:r>
            </w:hyperlink>
            <w:r>
              <w:rPr>
                <w:color w:val="392C69"/>
              </w:rPr>
              <w:t xml:space="preserve">, от 12.09.2017 </w:t>
            </w:r>
            <w:hyperlink r:id="rId13">
              <w:r>
                <w:rPr>
                  <w:color w:val="0000FF"/>
                </w:rPr>
                <w:t>N 341</w:t>
              </w:r>
            </w:hyperlink>
            <w:r>
              <w:rPr>
                <w:color w:val="392C69"/>
              </w:rPr>
              <w:t>,</w:t>
            </w:r>
          </w:p>
          <w:p w:rsidR="001A12A8" w:rsidRDefault="001A12A8">
            <w:pPr>
              <w:pStyle w:val="ConsPlusNormal"/>
              <w:jc w:val="center"/>
            </w:pPr>
            <w:r>
              <w:rPr>
                <w:color w:val="392C69"/>
              </w:rPr>
              <w:t xml:space="preserve">от 28.09.2022 </w:t>
            </w:r>
            <w:hyperlink r:id="rId14">
              <w:r>
                <w:rPr>
                  <w:color w:val="0000FF"/>
                </w:rPr>
                <w:t>N 298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r>
    </w:tbl>
    <w:p w:rsidR="001A12A8" w:rsidRDefault="001A12A8">
      <w:pPr>
        <w:pStyle w:val="ConsPlusNormal"/>
        <w:jc w:val="center"/>
      </w:pPr>
    </w:p>
    <w:p w:rsidR="001A12A8" w:rsidRDefault="001A12A8">
      <w:pPr>
        <w:pStyle w:val="ConsPlusNormal"/>
        <w:ind w:firstLine="540"/>
        <w:jc w:val="both"/>
      </w:pPr>
      <w:r>
        <w:t xml:space="preserve">В соответствии со </w:t>
      </w:r>
      <w:hyperlink r:id="rId15">
        <w:r>
          <w:rPr>
            <w:color w:val="0000FF"/>
          </w:rPr>
          <w:t>статьями 169</w:t>
        </w:r>
      </w:hyperlink>
      <w:r>
        <w:t xml:space="preserve"> и </w:t>
      </w:r>
      <w:hyperlink r:id="rId16">
        <w:r>
          <w:rPr>
            <w:color w:val="0000FF"/>
          </w:rPr>
          <w:t>184</w:t>
        </w:r>
      </w:hyperlink>
      <w:r>
        <w:t xml:space="preserve"> Бюджетного кодекса Российской Федерации и </w:t>
      </w:r>
      <w:hyperlink r:id="rId17">
        <w:r>
          <w:rPr>
            <w:color w:val="0000FF"/>
          </w:rPr>
          <w:t>статьями 24</w:t>
        </w:r>
      </w:hyperlink>
      <w:r>
        <w:t xml:space="preserve"> и </w:t>
      </w:r>
      <w:hyperlink r:id="rId18">
        <w:r>
          <w:rPr>
            <w:color w:val="0000FF"/>
          </w:rPr>
          <w:t>28</w:t>
        </w:r>
      </w:hyperlink>
      <w:r>
        <w:t xml:space="preserve"> Закона Курганской области от 28 декабря 2007 года N 326 "О бюджетном процессе в Курганской области", Правительство Курганской области постановляет:</w:t>
      </w:r>
    </w:p>
    <w:p w:rsidR="001A12A8" w:rsidRDefault="001A12A8">
      <w:pPr>
        <w:pStyle w:val="ConsPlusNormal"/>
        <w:jc w:val="center"/>
      </w:pPr>
    </w:p>
    <w:p w:rsidR="001A12A8" w:rsidRDefault="001A12A8">
      <w:pPr>
        <w:pStyle w:val="ConsPlusNormal"/>
        <w:ind w:firstLine="540"/>
        <w:jc w:val="both"/>
      </w:pPr>
      <w:r>
        <w:t xml:space="preserve">1. Утвердить </w:t>
      </w:r>
      <w:hyperlink w:anchor="P48">
        <w:r>
          <w:rPr>
            <w:color w:val="0000FF"/>
          </w:rPr>
          <w:t>Порядок</w:t>
        </w:r>
      </w:hyperlink>
      <w:r>
        <w:t xml:space="preserve"> составления проекта областного бюджета и проекта бюджета Территориального фонда обязательного медицинского страхования Курганской области на очередной финансовый год и плановый период (далее - Порядок) согласно приложению к настоящему Постановлению.</w:t>
      </w:r>
    </w:p>
    <w:p w:rsidR="001A12A8" w:rsidRDefault="001A12A8">
      <w:pPr>
        <w:pStyle w:val="ConsPlusNormal"/>
        <w:spacing w:before="220"/>
        <w:ind w:firstLine="540"/>
        <w:jc w:val="both"/>
      </w:pPr>
      <w:r>
        <w:t xml:space="preserve">2. Исключен. - </w:t>
      </w:r>
      <w:hyperlink r:id="rId19">
        <w:r>
          <w:rPr>
            <w:color w:val="0000FF"/>
          </w:rPr>
          <w:t>Постановление</w:t>
        </w:r>
      </w:hyperlink>
      <w:r>
        <w:t xml:space="preserve"> Правительства Курганской области от 25.08.2015 N 270.</w:t>
      </w:r>
    </w:p>
    <w:p w:rsidR="001A12A8" w:rsidRDefault="001A12A8">
      <w:pPr>
        <w:pStyle w:val="ConsPlusNormal"/>
        <w:spacing w:before="220"/>
        <w:ind w:firstLine="540"/>
        <w:jc w:val="both"/>
      </w:pPr>
      <w:r>
        <w:t xml:space="preserve">3. Настоящее Постановление вступает в силу со дня его официального опубликования. </w:t>
      </w:r>
      <w:hyperlink w:anchor="P48">
        <w:r>
          <w:rPr>
            <w:color w:val="0000FF"/>
          </w:rPr>
          <w:t>Абзац 2 подпункта 1 пункта 4</w:t>
        </w:r>
      </w:hyperlink>
      <w:r>
        <w:t xml:space="preserve"> приложения к настоящему Постановлению вступает в силу с 1 января 2009 года.</w:t>
      </w:r>
    </w:p>
    <w:p w:rsidR="001A12A8" w:rsidRDefault="001A12A8">
      <w:pPr>
        <w:pStyle w:val="ConsPlusNormal"/>
        <w:spacing w:before="220"/>
        <w:ind w:firstLine="540"/>
        <w:jc w:val="both"/>
      </w:pPr>
      <w:r>
        <w:t>4. Опубликовать настоящее Постановление в Курганской областной общественно-политической газете "Новый мир".</w:t>
      </w:r>
    </w:p>
    <w:p w:rsidR="001A12A8" w:rsidRDefault="001A12A8">
      <w:pPr>
        <w:pStyle w:val="ConsPlusNormal"/>
        <w:spacing w:before="220"/>
        <w:ind w:firstLine="540"/>
        <w:jc w:val="both"/>
      </w:pPr>
      <w:r>
        <w:t>5. Контроль за выполнением настоящего постановления возложить на заместителя Губернатора Курганской области.</w:t>
      </w:r>
    </w:p>
    <w:p w:rsidR="001A12A8" w:rsidRDefault="001A12A8">
      <w:pPr>
        <w:pStyle w:val="ConsPlusNormal"/>
        <w:jc w:val="both"/>
      </w:pPr>
      <w:r>
        <w:t xml:space="preserve">(п. 5 в ред. </w:t>
      </w:r>
      <w:hyperlink r:id="rId20">
        <w:r>
          <w:rPr>
            <w:color w:val="0000FF"/>
          </w:rPr>
          <w:t>Постановления</w:t>
        </w:r>
      </w:hyperlink>
      <w:r>
        <w:t xml:space="preserve"> Правительства Курганской области от 28.09.2022 N 298)</w:t>
      </w:r>
    </w:p>
    <w:p w:rsidR="001A12A8" w:rsidRDefault="001A12A8">
      <w:pPr>
        <w:pStyle w:val="ConsPlusNormal"/>
        <w:jc w:val="center"/>
      </w:pPr>
    </w:p>
    <w:p w:rsidR="001A12A8" w:rsidRDefault="001A12A8">
      <w:pPr>
        <w:pStyle w:val="ConsPlusNormal"/>
        <w:jc w:val="right"/>
      </w:pPr>
      <w:r>
        <w:t>Губернатор Курганской области</w:t>
      </w:r>
    </w:p>
    <w:p w:rsidR="001A12A8" w:rsidRDefault="001A12A8">
      <w:pPr>
        <w:pStyle w:val="ConsPlusNormal"/>
        <w:jc w:val="right"/>
      </w:pPr>
      <w:r>
        <w:t>О.А.БОГОМОЛОВ</w:t>
      </w: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right"/>
        <w:outlineLvl w:val="0"/>
      </w:pPr>
      <w:r>
        <w:t>Приложение</w:t>
      </w:r>
    </w:p>
    <w:p w:rsidR="001A12A8" w:rsidRDefault="001A12A8">
      <w:pPr>
        <w:pStyle w:val="ConsPlusNormal"/>
        <w:jc w:val="right"/>
      </w:pPr>
      <w:r>
        <w:t>к Постановлению</w:t>
      </w:r>
    </w:p>
    <w:p w:rsidR="001A12A8" w:rsidRDefault="001A12A8">
      <w:pPr>
        <w:pStyle w:val="ConsPlusNormal"/>
        <w:jc w:val="right"/>
      </w:pPr>
      <w:r>
        <w:lastRenderedPageBreak/>
        <w:t>Правительства</w:t>
      </w:r>
    </w:p>
    <w:p w:rsidR="001A12A8" w:rsidRDefault="001A12A8">
      <w:pPr>
        <w:pStyle w:val="ConsPlusNormal"/>
        <w:jc w:val="right"/>
      </w:pPr>
      <w:r>
        <w:t>Курганской области</w:t>
      </w:r>
    </w:p>
    <w:p w:rsidR="001A12A8" w:rsidRDefault="001A12A8">
      <w:pPr>
        <w:pStyle w:val="ConsPlusNormal"/>
        <w:jc w:val="right"/>
      </w:pPr>
      <w:r>
        <w:t>от 26 мая 2008 г. N 196</w:t>
      </w:r>
    </w:p>
    <w:p w:rsidR="001A12A8" w:rsidRDefault="001A12A8">
      <w:pPr>
        <w:pStyle w:val="ConsPlusNormal"/>
        <w:jc w:val="right"/>
      </w:pPr>
      <w:r>
        <w:t>"Об утверждении Порядка составления</w:t>
      </w:r>
    </w:p>
    <w:p w:rsidR="001A12A8" w:rsidRDefault="001A12A8">
      <w:pPr>
        <w:pStyle w:val="ConsPlusNormal"/>
        <w:jc w:val="right"/>
      </w:pPr>
      <w:r>
        <w:t>проекта областного бюджета и проекта</w:t>
      </w:r>
    </w:p>
    <w:p w:rsidR="001A12A8" w:rsidRDefault="001A12A8">
      <w:pPr>
        <w:pStyle w:val="ConsPlusNormal"/>
        <w:jc w:val="right"/>
      </w:pPr>
      <w:r>
        <w:t>бюджета Территориального фонда</w:t>
      </w:r>
    </w:p>
    <w:p w:rsidR="001A12A8" w:rsidRDefault="001A12A8">
      <w:pPr>
        <w:pStyle w:val="ConsPlusNormal"/>
        <w:jc w:val="right"/>
      </w:pPr>
      <w:r>
        <w:t>обязательного медицинского страхования</w:t>
      </w:r>
    </w:p>
    <w:p w:rsidR="001A12A8" w:rsidRDefault="001A12A8">
      <w:pPr>
        <w:pStyle w:val="ConsPlusNormal"/>
        <w:jc w:val="right"/>
      </w:pPr>
      <w:r>
        <w:t>Курганской области на очередной</w:t>
      </w:r>
    </w:p>
    <w:p w:rsidR="001A12A8" w:rsidRDefault="001A12A8">
      <w:pPr>
        <w:pStyle w:val="ConsPlusNormal"/>
        <w:jc w:val="right"/>
      </w:pPr>
      <w:r>
        <w:t>финансовый год и плановый период"</w:t>
      </w:r>
    </w:p>
    <w:p w:rsidR="001A12A8" w:rsidRDefault="001A12A8">
      <w:pPr>
        <w:pStyle w:val="ConsPlusNormal"/>
        <w:jc w:val="center"/>
      </w:pPr>
    </w:p>
    <w:p w:rsidR="001A12A8" w:rsidRDefault="001A12A8">
      <w:pPr>
        <w:pStyle w:val="ConsPlusTitle"/>
        <w:jc w:val="center"/>
      </w:pPr>
      <w:bookmarkStart w:id="0" w:name="P48"/>
      <w:bookmarkEnd w:id="0"/>
      <w:r>
        <w:t>ПОРЯДОК</w:t>
      </w:r>
    </w:p>
    <w:p w:rsidR="001A12A8" w:rsidRDefault="001A12A8">
      <w:pPr>
        <w:pStyle w:val="ConsPlusTitle"/>
        <w:jc w:val="center"/>
      </w:pPr>
      <w:r>
        <w:t>СОСТАВЛЕНИЯ ПРОЕКТА ОБЛАСТНОГО</w:t>
      </w:r>
    </w:p>
    <w:p w:rsidR="001A12A8" w:rsidRDefault="001A12A8">
      <w:pPr>
        <w:pStyle w:val="ConsPlusTitle"/>
        <w:jc w:val="center"/>
      </w:pPr>
      <w:r>
        <w:t>БЮДЖЕТА И ПРОЕКТА БЮДЖЕТА ТЕРРИТОРИАЛЬНОГО</w:t>
      </w:r>
    </w:p>
    <w:p w:rsidR="001A12A8" w:rsidRDefault="001A12A8">
      <w:pPr>
        <w:pStyle w:val="ConsPlusTitle"/>
        <w:jc w:val="center"/>
      </w:pPr>
      <w:r>
        <w:t>ФОНДА ОБЯЗАТЕЛЬНОГО МЕДИЦИНСКОГО СТРАХОВАНИЯ КУРГАНСКОЙ</w:t>
      </w:r>
    </w:p>
    <w:p w:rsidR="001A12A8" w:rsidRDefault="001A12A8">
      <w:pPr>
        <w:pStyle w:val="ConsPlusTitle"/>
        <w:jc w:val="center"/>
      </w:pPr>
      <w:r>
        <w:t>ОБЛАСТИ НА ОЧЕРЕДНОЙ ФИНАНСОВЫЙ ГОД И ПЛАНОВЫЙ ПЕРИОД</w:t>
      </w:r>
    </w:p>
    <w:p w:rsidR="001A12A8" w:rsidRDefault="001A12A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12A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12A8" w:rsidRDefault="001A12A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12A8" w:rsidRDefault="001A12A8">
            <w:pPr>
              <w:pStyle w:val="ConsPlusNormal"/>
              <w:jc w:val="center"/>
            </w:pPr>
            <w:r>
              <w:rPr>
                <w:color w:val="392C69"/>
              </w:rPr>
              <w:t>Список изменяющих документов</w:t>
            </w:r>
          </w:p>
          <w:p w:rsidR="001A12A8" w:rsidRDefault="001A12A8">
            <w:pPr>
              <w:pStyle w:val="ConsPlusNormal"/>
              <w:jc w:val="center"/>
            </w:pPr>
            <w:r>
              <w:rPr>
                <w:color w:val="392C69"/>
              </w:rPr>
              <w:t>(в ред. Постановлений Правительства Курганской области</w:t>
            </w:r>
          </w:p>
          <w:p w:rsidR="001A12A8" w:rsidRDefault="001A12A8">
            <w:pPr>
              <w:pStyle w:val="ConsPlusNormal"/>
              <w:jc w:val="center"/>
            </w:pPr>
            <w:r>
              <w:rPr>
                <w:color w:val="392C69"/>
              </w:rPr>
              <w:t xml:space="preserve">от 25.08.2015 </w:t>
            </w:r>
            <w:hyperlink r:id="rId21">
              <w:r>
                <w:rPr>
                  <w:color w:val="0000FF"/>
                </w:rPr>
                <w:t>N 270</w:t>
              </w:r>
            </w:hyperlink>
            <w:r>
              <w:rPr>
                <w:color w:val="392C69"/>
              </w:rPr>
              <w:t xml:space="preserve">, от 02.08.2016 </w:t>
            </w:r>
            <w:hyperlink r:id="rId22">
              <w:r>
                <w:rPr>
                  <w:color w:val="0000FF"/>
                </w:rPr>
                <w:t>N 234</w:t>
              </w:r>
            </w:hyperlink>
            <w:r>
              <w:rPr>
                <w:color w:val="392C69"/>
              </w:rPr>
              <w:t xml:space="preserve">, от 11.10.2016 </w:t>
            </w:r>
            <w:hyperlink r:id="rId23">
              <w:r>
                <w:rPr>
                  <w:color w:val="0000FF"/>
                </w:rPr>
                <w:t>N 337</w:t>
              </w:r>
            </w:hyperlink>
            <w:r>
              <w:rPr>
                <w:color w:val="392C69"/>
              </w:rPr>
              <w:t>,</w:t>
            </w:r>
          </w:p>
          <w:p w:rsidR="001A12A8" w:rsidRDefault="001A12A8">
            <w:pPr>
              <w:pStyle w:val="ConsPlusNormal"/>
              <w:jc w:val="center"/>
            </w:pPr>
            <w:r>
              <w:rPr>
                <w:color w:val="392C69"/>
              </w:rPr>
              <w:t xml:space="preserve">от 12.09.2017 </w:t>
            </w:r>
            <w:hyperlink r:id="rId24">
              <w:r>
                <w:rPr>
                  <w:color w:val="0000FF"/>
                </w:rPr>
                <w:t>N 341</w:t>
              </w:r>
            </w:hyperlink>
            <w:r>
              <w:rPr>
                <w:color w:val="392C69"/>
              </w:rPr>
              <w:t xml:space="preserve">, от 28.09.2022 </w:t>
            </w:r>
            <w:hyperlink r:id="rId25">
              <w:r>
                <w:rPr>
                  <w:color w:val="0000FF"/>
                </w:rPr>
                <w:t>N 298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r>
    </w:tbl>
    <w:p w:rsidR="001A12A8" w:rsidRDefault="001A12A8">
      <w:pPr>
        <w:pStyle w:val="ConsPlusNormal"/>
        <w:jc w:val="center"/>
      </w:pPr>
    </w:p>
    <w:p w:rsidR="001A12A8" w:rsidRDefault="001A12A8">
      <w:pPr>
        <w:pStyle w:val="ConsPlusNormal"/>
        <w:ind w:firstLine="540"/>
        <w:jc w:val="both"/>
      </w:pPr>
      <w:r>
        <w:t>1. Настоящий Порядок устанавливает порядок и сроки составления проекта областного бюджета и проекта бюджета Территориального фонда обязательного медицинского страхования Курганской области на очередной финансовый год и плановый период.</w:t>
      </w:r>
    </w:p>
    <w:p w:rsidR="001A12A8" w:rsidRDefault="001A12A8">
      <w:pPr>
        <w:pStyle w:val="ConsPlusNormal"/>
        <w:spacing w:before="220"/>
        <w:ind w:firstLine="540"/>
        <w:jc w:val="both"/>
      </w:pPr>
      <w:r>
        <w:t xml:space="preserve">2. Проект областного бюджета и проект бюджета Территориального фонда обязательного медицинского страхования Курганской области на очередной финансовый год и плановый период разрабатываются в соответствии с Бюджетным </w:t>
      </w:r>
      <w:hyperlink r:id="rId26">
        <w:r>
          <w:rPr>
            <w:color w:val="0000FF"/>
          </w:rPr>
          <w:t>кодексом</w:t>
        </w:r>
      </w:hyperlink>
      <w:r>
        <w:t xml:space="preserve"> Российской Федерации, </w:t>
      </w:r>
      <w:hyperlink r:id="rId27">
        <w:r>
          <w:rPr>
            <w:color w:val="0000FF"/>
          </w:rPr>
          <w:t>Законом</w:t>
        </w:r>
      </w:hyperlink>
      <w:r>
        <w:t xml:space="preserve"> Курганской области от 28 декабря 2007 года N 326 "О бюджетном процессе в Курганской области" и иными нормативными правовыми актами Российской Федерации и Курганской области, на основании положений посланий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основных направлений бюджетной и налоговой политики Курганской области, прогноза социально-экономического развития Курганской области, бюджетного прогноза (проекта бюджетного прогноза, проекта изменений бюджетного прогноза) Курганской области на долгосрочный период, государственных программ Курганской области (проектов государственных программ Курганской области, проектов изменений указанных программ).</w:t>
      </w:r>
    </w:p>
    <w:p w:rsidR="001A12A8" w:rsidRDefault="001A12A8">
      <w:pPr>
        <w:pStyle w:val="ConsPlusNormal"/>
        <w:jc w:val="both"/>
      </w:pPr>
      <w:r>
        <w:t xml:space="preserve">(в ред. </w:t>
      </w:r>
      <w:hyperlink r:id="rId28">
        <w:r>
          <w:rPr>
            <w:color w:val="0000FF"/>
          </w:rPr>
          <w:t>Постановления</w:t>
        </w:r>
      </w:hyperlink>
      <w:r>
        <w:t xml:space="preserve"> Правительства Курганской области от 12.09.2017 N 341)</w:t>
      </w:r>
    </w:p>
    <w:p w:rsidR="001A12A8" w:rsidRDefault="001A12A8">
      <w:pPr>
        <w:pStyle w:val="ConsPlusNormal"/>
        <w:spacing w:before="220"/>
        <w:ind w:firstLine="540"/>
        <w:jc w:val="both"/>
      </w:pPr>
      <w:r>
        <w:t>3. Проект областного бюджета и проект бюджета Территориального фонда обязательного медицинского страхования Курганской области составляются и утверждаются сроком на три года - очередной финансовый год и плановый период.</w:t>
      </w:r>
    </w:p>
    <w:p w:rsidR="001A12A8" w:rsidRDefault="001A12A8">
      <w:pPr>
        <w:pStyle w:val="ConsPlusNormal"/>
        <w:spacing w:before="220"/>
        <w:ind w:firstLine="540"/>
        <w:jc w:val="both"/>
      </w:pPr>
      <w:r>
        <w:t>4. При составлении проекта областного бюджета и проекта бюджета Территориального фонда обязательного медицинского страхования Курганской области:</w:t>
      </w:r>
    </w:p>
    <w:p w:rsidR="001A12A8" w:rsidRDefault="001A12A8">
      <w:pPr>
        <w:pStyle w:val="ConsPlusNormal"/>
        <w:spacing w:before="220"/>
        <w:ind w:firstLine="540"/>
        <w:jc w:val="both"/>
      </w:pPr>
      <w:r>
        <w:t>1) Правительство Курганской области:</w:t>
      </w:r>
    </w:p>
    <w:p w:rsidR="001A12A8" w:rsidRDefault="001A12A8">
      <w:pPr>
        <w:pStyle w:val="ConsPlusNormal"/>
        <w:spacing w:before="220"/>
        <w:ind w:firstLine="540"/>
        <w:jc w:val="both"/>
      </w:pPr>
      <w:r>
        <w:t>утверждает государственные программы Курганской области и вносит в них изменения;</w:t>
      </w:r>
    </w:p>
    <w:p w:rsidR="001A12A8" w:rsidRDefault="001A12A8">
      <w:pPr>
        <w:pStyle w:val="ConsPlusNormal"/>
        <w:spacing w:before="220"/>
        <w:ind w:firstLine="540"/>
        <w:jc w:val="both"/>
      </w:pPr>
      <w:r>
        <w:t>одобряет ведомственные целевые программы;</w:t>
      </w:r>
    </w:p>
    <w:p w:rsidR="001A12A8" w:rsidRDefault="001A12A8">
      <w:pPr>
        <w:pStyle w:val="ConsPlusNormal"/>
        <w:spacing w:before="220"/>
        <w:ind w:firstLine="540"/>
        <w:jc w:val="both"/>
      </w:pPr>
      <w:r>
        <w:t xml:space="preserve">одобряет проект областного бюджета и проект бюджета Территориального фонда обязательного медицинского страхования Курганской области, прогноз социально-экономического </w:t>
      </w:r>
      <w:r>
        <w:lastRenderedPageBreak/>
        <w:t>развития Курганской области;</w:t>
      </w:r>
    </w:p>
    <w:p w:rsidR="001A12A8" w:rsidRDefault="001A12A8">
      <w:pPr>
        <w:pStyle w:val="ConsPlusNormal"/>
        <w:spacing w:before="220"/>
        <w:ind w:firstLine="540"/>
        <w:jc w:val="both"/>
      </w:pPr>
      <w:r>
        <w:t>утверждает бюджетный прогноз (изменения бюджетного прогноза) Курганской области на долгосрочный период;</w:t>
      </w:r>
    </w:p>
    <w:p w:rsidR="001A12A8" w:rsidRDefault="001A12A8">
      <w:pPr>
        <w:pStyle w:val="ConsPlusNormal"/>
        <w:spacing w:before="220"/>
        <w:ind w:firstLine="540"/>
        <w:jc w:val="both"/>
      </w:pPr>
      <w:r>
        <w:t>2) Департамент финансов Курганской области:</w:t>
      </w:r>
    </w:p>
    <w:p w:rsidR="001A12A8" w:rsidRDefault="001A12A8">
      <w:pPr>
        <w:pStyle w:val="ConsPlusNormal"/>
        <w:jc w:val="both"/>
      </w:pPr>
      <w:r>
        <w:t xml:space="preserve">(в ред. </w:t>
      </w:r>
      <w:hyperlink r:id="rId29">
        <w:r>
          <w:rPr>
            <w:color w:val="0000FF"/>
          </w:rPr>
          <w:t>Постановления</w:t>
        </w:r>
      </w:hyperlink>
      <w:r>
        <w:t xml:space="preserve"> Правительства Курганской области от 28.09.2022 N 298)</w:t>
      </w:r>
    </w:p>
    <w:p w:rsidR="001A12A8" w:rsidRDefault="001A12A8">
      <w:pPr>
        <w:pStyle w:val="ConsPlusNormal"/>
        <w:spacing w:before="220"/>
        <w:ind w:firstLine="540"/>
        <w:jc w:val="both"/>
      </w:pPr>
      <w:r>
        <w:t>разрабатывает основные направления бюджетной и налоговой политики Курганской области;</w:t>
      </w:r>
    </w:p>
    <w:p w:rsidR="001A12A8" w:rsidRDefault="001A12A8">
      <w:pPr>
        <w:pStyle w:val="ConsPlusNormal"/>
        <w:jc w:val="both"/>
      </w:pPr>
      <w:r>
        <w:t xml:space="preserve">(в ред. </w:t>
      </w:r>
      <w:hyperlink r:id="rId30">
        <w:r>
          <w:rPr>
            <w:color w:val="0000FF"/>
          </w:rPr>
          <w:t>Постановления</w:t>
        </w:r>
      </w:hyperlink>
      <w:r>
        <w:t xml:space="preserve"> Правительства Курганской области от 12.09.2017 N 341)</w:t>
      </w:r>
    </w:p>
    <w:p w:rsidR="001A12A8" w:rsidRDefault="001A12A8">
      <w:pPr>
        <w:pStyle w:val="ConsPlusNormal"/>
        <w:spacing w:before="220"/>
        <w:ind w:firstLine="540"/>
        <w:jc w:val="both"/>
      </w:pPr>
      <w:r>
        <w:t>осуществляет непосредственное составление проекта областного бюджета;</w:t>
      </w:r>
    </w:p>
    <w:p w:rsidR="001A12A8" w:rsidRDefault="001A12A8">
      <w:pPr>
        <w:pStyle w:val="ConsPlusNormal"/>
        <w:spacing w:before="220"/>
        <w:ind w:firstLine="540"/>
        <w:jc w:val="both"/>
      </w:pPr>
      <w:r>
        <w:t>разрабатывает проектировки основных характеристик областного бюджета, а также осуществляет расчеты объема бюджетных ассигнований областного бюджета на исполнение действующих и принимаемых расходных обязательств Курганской области;</w:t>
      </w:r>
    </w:p>
    <w:p w:rsidR="001A12A8" w:rsidRDefault="001A12A8">
      <w:pPr>
        <w:pStyle w:val="ConsPlusNormal"/>
        <w:spacing w:before="220"/>
        <w:ind w:firstLine="540"/>
        <w:jc w:val="both"/>
      </w:pPr>
      <w:r>
        <w:t>разрабатывает и доводит до органов государственной власти Курганской области проектировки предельных объемов бюджетных ассигнований на очередной финансовый год и плановый период по главным распорядителям средств областного бюджета;</w:t>
      </w:r>
    </w:p>
    <w:p w:rsidR="001A12A8" w:rsidRDefault="001A12A8">
      <w:pPr>
        <w:pStyle w:val="ConsPlusNormal"/>
        <w:jc w:val="both"/>
      </w:pPr>
      <w:r>
        <w:t xml:space="preserve">(в ред. </w:t>
      </w:r>
      <w:hyperlink r:id="rId31">
        <w:r>
          <w:rPr>
            <w:color w:val="0000FF"/>
          </w:rPr>
          <w:t>Постановления</w:t>
        </w:r>
      </w:hyperlink>
      <w:r>
        <w:t xml:space="preserve"> Правительства Курганской области от 28.09.2022 N 298)</w:t>
      </w:r>
    </w:p>
    <w:p w:rsidR="001A12A8" w:rsidRDefault="001A12A8">
      <w:pPr>
        <w:pStyle w:val="ConsPlusNormal"/>
        <w:spacing w:before="220"/>
        <w:ind w:firstLine="540"/>
        <w:jc w:val="both"/>
      </w:pPr>
      <w:r>
        <w:t>ведет реестр расходных обязательств Курганской области;</w:t>
      </w:r>
    </w:p>
    <w:p w:rsidR="001A12A8" w:rsidRDefault="001A12A8">
      <w:pPr>
        <w:pStyle w:val="ConsPlusNormal"/>
        <w:spacing w:before="220"/>
        <w:ind w:firstLine="540"/>
        <w:jc w:val="both"/>
      </w:pPr>
      <w:r>
        <w:t>устанавливает порядок и методику планирования бюджетных ассигнований областного бюджета;</w:t>
      </w:r>
    </w:p>
    <w:p w:rsidR="001A12A8" w:rsidRDefault="001A12A8">
      <w:pPr>
        <w:pStyle w:val="ConsPlusNormal"/>
        <w:spacing w:before="220"/>
        <w:ind w:firstLine="540"/>
        <w:jc w:val="both"/>
      </w:pPr>
      <w:r>
        <w:t>обеспечивает методологическое руководство подготовкой органами государственной власти Курганской области обоснований бюджетных ассигнований областного бюджета по главным распорядителям средств областного бюджета на очередной финансовый год и плановый период;</w:t>
      </w:r>
    </w:p>
    <w:p w:rsidR="001A12A8" w:rsidRDefault="001A12A8">
      <w:pPr>
        <w:pStyle w:val="ConsPlusNormal"/>
        <w:spacing w:before="220"/>
        <w:ind w:firstLine="540"/>
        <w:jc w:val="both"/>
      </w:pPr>
      <w:r>
        <w:t>разрабатывает предложения по распределению бюджетных ассигнований областного бюджета на исполнение принимаемых расходных обязательств между органами государственной власти Курганской области;</w:t>
      </w:r>
    </w:p>
    <w:p w:rsidR="001A12A8" w:rsidRDefault="001A12A8">
      <w:pPr>
        <w:pStyle w:val="ConsPlusNormal"/>
        <w:spacing w:before="220"/>
        <w:ind w:firstLine="540"/>
        <w:jc w:val="both"/>
      </w:pPr>
      <w:r>
        <w:t>согласовывает с главными администраторами доходов областного бюджета объемы доходов от платных услуг и иной приносящей доход деятельности;</w:t>
      </w:r>
    </w:p>
    <w:p w:rsidR="001A12A8" w:rsidRDefault="001A12A8">
      <w:pPr>
        <w:pStyle w:val="ConsPlusNormal"/>
        <w:spacing w:before="220"/>
        <w:ind w:firstLine="540"/>
        <w:jc w:val="both"/>
      </w:pPr>
      <w:r>
        <w:t>доводит до Департамента строительства, госэкспертизы и жилищно-коммунального хозяйства Курганской области предельный объем бюджетных ассигнований на предоставление бюджетных инвестиций на очередной финансовый год и плановый период;</w:t>
      </w:r>
    </w:p>
    <w:p w:rsidR="001A12A8" w:rsidRDefault="001A12A8">
      <w:pPr>
        <w:pStyle w:val="ConsPlusNormal"/>
        <w:spacing w:before="220"/>
        <w:ind w:firstLine="540"/>
        <w:jc w:val="both"/>
      </w:pPr>
      <w:r>
        <w:t>подготавливает совместно с главными администраторами доходов областного бюджета и главными администраторами источников финансирования дефицита областного бюджета прогноз доходов областного бюджета и источников финансирования дефицита областного бюджета;</w:t>
      </w:r>
    </w:p>
    <w:p w:rsidR="001A12A8" w:rsidRDefault="001A12A8">
      <w:pPr>
        <w:pStyle w:val="ConsPlusNormal"/>
        <w:jc w:val="both"/>
      </w:pPr>
      <w:r>
        <w:t xml:space="preserve">(абзац введен </w:t>
      </w:r>
      <w:hyperlink r:id="rId32">
        <w:r>
          <w:rPr>
            <w:color w:val="0000FF"/>
          </w:rPr>
          <w:t>Постановлением</w:t>
        </w:r>
      </w:hyperlink>
      <w:r>
        <w:t xml:space="preserve"> Правительства Курганской области от 28.09.2022 N 298)</w:t>
      </w:r>
    </w:p>
    <w:p w:rsidR="001A12A8" w:rsidRDefault="001A12A8">
      <w:pPr>
        <w:pStyle w:val="ConsPlusNormal"/>
        <w:spacing w:before="220"/>
        <w:ind w:firstLine="540"/>
        <w:jc w:val="both"/>
      </w:pPr>
      <w:r>
        <w:t>ведет реестр источников доходов областного бюджета;</w:t>
      </w:r>
    </w:p>
    <w:p w:rsidR="001A12A8" w:rsidRDefault="001A12A8">
      <w:pPr>
        <w:pStyle w:val="ConsPlusNormal"/>
        <w:jc w:val="both"/>
      </w:pPr>
      <w:r>
        <w:t xml:space="preserve">(в ред. </w:t>
      </w:r>
      <w:hyperlink r:id="rId33">
        <w:r>
          <w:rPr>
            <w:color w:val="0000FF"/>
          </w:rPr>
          <w:t>Постановления</w:t>
        </w:r>
      </w:hyperlink>
      <w:r>
        <w:t xml:space="preserve"> Правительства Курганской области от 02.08.2016 N 234)</w:t>
      </w:r>
    </w:p>
    <w:p w:rsidR="001A12A8" w:rsidRDefault="001A12A8">
      <w:pPr>
        <w:pStyle w:val="ConsPlusNormal"/>
        <w:spacing w:before="220"/>
        <w:ind w:firstLine="540"/>
        <w:jc w:val="both"/>
      </w:pPr>
      <w:r>
        <w:t>разрабатывает проекты законов Курганской области о налогах;</w:t>
      </w:r>
    </w:p>
    <w:p w:rsidR="001A12A8" w:rsidRDefault="001A12A8">
      <w:pPr>
        <w:pStyle w:val="ConsPlusNormal"/>
        <w:jc w:val="both"/>
      </w:pPr>
      <w:r>
        <w:t xml:space="preserve">(в ред. </w:t>
      </w:r>
      <w:hyperlink r:id="rId34">
        <w:r>
          <w:rPr>
            <w:color w:val="0000FF"/>
          </w:rPr>
          <w:t>Постановления</w:t>
        </w:r>
      </w:hyperlink>
      <w:r>
        <w:t xml:space="preserve"> Правительства Курганской области от 12.09.2017 N 341)</w:t>
      </w:r>
    </w:p>
    <w:p w:rsidR="001A12A8" w:rsidRDefault="001A12A8">
      <w:pPr>
        <w:pStyle w:val="ConsPlusNormal"/>
        <w:spacing w:before="220"/>
        <w:ind w:firstLine="540"/>
        <w:jc w:val="both"/>
      </w:pPr>
      <w:r>
        <w:t>утверждает порядок конкурсного распределения принимаемых расходных обязательств Курганской области;</w:t>
      </w:r>
    </w:p>
    <w:p w:rsidR="001A12A8" w:rsidRDefault="001A12A8">
      <w:pPr>
        <w:pStyle w:val="ConsPlusNormal"/>
        <w:spacing w:before="220"/>
        <w:ind w:firstLine="540"/>
        <w:jc w:val="both"/>
      </w:pPr>
      <w:r>
        <w:t xml:space="preserve">обеспечивает разработку проекта бюджетного прогноза (проекта изменений бюджетного </w:t>
      </w:r>
      <w:r>
        <w:lastRenderedPageBreak/>
        <w:t>прогноза) Курганской области на долгосрочный период;</w:t>
      </w:r>
    </w:p>
    <w:p w:rsidR="001A12A8" w:rsidRDefault="001A12A8">
      <w:pPr>
        <w:pStyle w:val="ConsPlusNormal"/>
        <w:spacing w:before="220"/>
        <w:ind w:firstLine="540"/>
        <w:jc w:val="both"/>
      </w:pPr>
      <w:r>
        <w:t>3) Департамент экономического развития Курганской области:</w:t>
      </w:r>
    </w:p>
    <w:p w:rsidR="001A12A8" w:rsidRDefault="001A12A8">
      <w:pPr>
        <w:pStyle w:val="ConsPlusNormal"/>
        <w:jc w:val="both"/>
      </w:pPr>
      <w:r>
        <w:t xml:space="preserve">(в ред. </w:t>
      </w:r>
      <w:hyperlink r:id="rId35">
        <w:r>
          <w:rPr>
            <w:color w:val="0000FF"/>
          </w:rPr>
          <w:t>Постановления</w:t>
        </w:r>
      </w:hyperlink>
      <w:r>
        <w:t xml:space="preserve"> Правительства Курганской области от 02.08.2016 N 234)</w:t>
      </w:r>
    </w:p>
    <w:p w:rsidR="001A12A8" w:rsidRDefault="001A12A8">
      <w:pPr>
        <w:pStyle w:val="ConsPlusNormal"/>
        <w:spacing w:before="220"/>
        <w:ind w:firstLine="540"/>
        <w:jc w:val="both"/>
      </w:pPr>
      <w:r>
        <w:t>разрабатывает прогноз социально-экономического развития Курганской области на среднесрочный период;</w:t>
      </w:r>
    </w:p>
    <w:p w:rsidR="001A12A8" w:rsidRDefault="001A12A8">
      <w:pPr>
        <w:pStyle w:val="ConsPlusNormal"/>
        <w:spacing w:before="220"/>
        <w:ind w:firstLine="540"/>
        <w:jc w:val="both"/>
      </w:pPr>
      <w:r>
        <w:t>разрабатывает прогноз социально-экономического развития Курганской области на долгосрочный период в порядке, установленном Правительством Курганской области;</w:t>
      </w:r>
    </w:p>
    <w:p w:rsidR="001A12A8" w:rsidRDefault="001A12A8">
      <w:pPr>
        <w:pStyle w:val="ConsPlusNormal"/>
        <w:spacing w:before="220"/>
        <w:ind w:firstLine="540"/>
        <w:jc w:val="both"/>
      </w:pPr>
      <w:r>
        <w:t>подводит предварительные итоги социально-экономического развития Курганской области за истекший период текущего финансового года и ожидаемые итоги социально-экономического развития Курганской области за текущий год в целом;</w:t>
      </w:r>
    </w:p>
    <w:p w:rsidR="001A12A8" w:rsidRDefault="001A12A8">
      <w:pPr>
        <w:pStyle w:val="ConsPlusNormal"/>
        <w:spacing w:before="220"/>
        <w:ind w:firstLine="540"/>
        <w:jc w:val="both"/>
      </w:pPr>
      <w:r>
        <w:t>4) Департамент строительства, госэкспертизы и жилищно-коммунального хозяйства Курганской области разрабатывает инвестиционную программу Курганской области в пределах доведенных объемов бюджетных ассигнований областного бюджета;</w:t>
      </w:r>
    </w:p>
    <w:p w:rsidR="001A12A8" w:rsidRDefault="001A12A8">
      <w:pPr>
        <w:pStyle w:val="ConsPlusNormal"/>
        <w:spacing w:before="220"/>
        <w:ind w:firstLine="540"/>
        <w:jc w:val="both"/>
      </w:pPr>
      <w:r>
        <w:t>5) органы исполнительной власти Курганской области:</w:t>
      </w:r>
    </w:p>
    <w:p w:rsidR="001A12A8" w:rsidRDefault="001A12A8">
      <w:pPr>
        <w:pStyle w:val="ConsPlusNormal"/>
        <w:spacing w:before="220"/>
        <w:ind w:firstLine="540"/>
        <w:jc w:val="both"/>
      </w:pPr>
      <w:r>
        <w:t>разрабатывают проекты порядков (методик) распределения (предоставления) межбюджетных трансфертов бюджетам муниципальных районов (муниципальных округов, городских округов) Курганской области из областного бюджета;</w:t>
      </w:r>
    </w:p>
    <w:p w:rsidR="001A12A8" w:rsidRDefault="001A12A8">
      <w:pPr>
        <w:pStyle w:val="ConsPlusNormal"/>
        <w:jc w:val="both"/>
      </w:pPr>
      <w:r>
        <w:t xml:space="preserve">(в ред. </w:t>
      </w:r>
      <w:hyperlink r:id="rId36">
        <w:r>
          <w:rPr>
            <w:color w:val="0000FF"/>
          </w:rPr>
          <w:t>Постановления</w:t>
        </w:r>
      </w:hyperlink>
      <w:r>
        <w:t xml:space="preserve"> Правительства Курганской области от 28.09.2022 N 298)</w:t>
      </w:r>
    </w:p>
    <w:p w:rsidR="001A12A8" w:rsidRDefault="001A12A8">
      <w:pPr>
        <w:pStyle w:val="ConsPlusNormal"/>
        <w:spacing w:before="220"/>
        <w:ind w:firstLine="540"/>
        <w:jc w:val="both"/>
      </w:pPr>
      <w:r>
        <w:t>разрабатывают государственные программы Курганской области и ведомственные целевые программы Курганской области на основе анализа эффективности использования бюджетных средств;</w:t>
      </w:r>
    </w:p>
    <w:p w:rsidR="001A12A8" w:rsidRDefault="001A12A8">
      <w:pPr>
        <w:pStyle w:val="ConsPlusNormal"/>
        <w:spacing w:before="220"/>
        <w:ind w:firstLine="540"/>
        <w:jc w:val="both"/>
      </w:pPr>
      <w:r>
        <w:t>готовят предложения по оптимизации расходов областного бюджета и бюджета Территориального фонда обязательного медицинского страхования Курганской области, включающие предложения:</w:t>
      </w:r>
    </w:p>
    <w:p w:rsidR="001A12A8" w:rsidRDefault="001A12A8">
      <w:pPr>
        <w:pStyle w:val="ConsPlusNormal"/>
        <w:spacing w:before="220"/>
        <w:ind w:firstLine="540"/>
        <w:jc w:val="both"/>
      </w:pPr>
      <w:r>
        <w:t>по реструктуризации сети государственных учреждений Курганской области;</w:t>
      </w:r>
    </w:p>
    <w:p w:rsidR="001A12A8" w:rsidRDefault="001A12A8">
      <w:pPr>
        <w:pStyle w:val="ConsPlusNormal"/>
        <w:spacing w:before="220"/>
        <w:ind w:firstLine="540"/>
        <w:jc w:val="both"/>
      </w:pPr>
      <w:r>
        <w:t>по сокращению неэффективных расходов и расходов, не носящих первоочередной характер;</w:t>
      </w:r>
    </w:p>
    <w:p w:rsidR="001A12A8" w:rsidRDefault="001A12A8">
      <w:pPr>
        <w:pStyle w:val="ConsPlusNormal"/>
        <w:spacing w:before="220"/>
        <w:ind w:firstLine="540"/>
        <w:jc w:val="both"/>
      </w:pPr>
      <w:r>
        <w:t>6) главные администраторы доходов областного бюджета и главные администраторы источников финансирования дефицита областного бюджета осуществляют прогнозирование поступлений по администрируемым доходам и источникам финансирования дефицита бюджета в соответствии с утвержденными ими методикой прогнозирования поступлений доходов в областной бюджет и методикой прогнозирования поступлений по источникам финансирования дефицита областного бюджета;</w:t>
      </w:r>
    </w:p>
    <w:p w:rsidR="001A12A8" w:rsidRDefault="001A12A8">
      <w:pPr>
        <w:pStyle w:val="ConsPlusNormal"/>
        <w:jc w:val="both"/>
      </w:pPr>
      <w:r>
        <w:t xml:space="preserve">(пп. 6 в ред. </w:t>
      </w:r>
      <w:hyperlink r:id="rId37">
        <w:r>
          <w:rPr>
            <w:color w:val="0000FF"/>
          </w:rPr>
          <w:t>Постановления</w:t>
        </w:r>
      </w:hyperlink>
      <w:r>
        <w:t xml:space="preserve"> Правительства Курганской области от 02.08.2016 N 234)</w:t>
      </w:r>
    </w:p>
    <w:p w:rsidR="001A12A8" w:rsidRDefault="001A12A8">
      <w:pPr>
        <w:pStyle w:val="ConsPlusNormal"/>
        <w:spacing w:before="220"/>
        <w:ind w:firstLine="540"/>
        <w:jc w:val="both"/>
      </w:pPr>
      <w:r>
        <w:t>7) орган управления Территориальным фондом обязательного медицинского страхования Курганской области:</w:t>
      </w:r>
    </w:p>
    <w:p w:rsidR="001A12A8" w:rsidRDefault="001A12A8">
      <w:pPr>
        <w:pStyle w:val="ConsPlusNormal"/>
        <w:spacing w:before="220"/>
        <w:ind w:firstLine="540"/>
        <w:jc w:val="both"/>
      </w:pPr>
      <w:r>
        <w:t>ведет реестр источников доходов бюджета Территориального фонда обязательного медицинского страхования Курганской области на очередной финансовый год и плановый период;</w:t>
      </w:r>
    </w:p>
    <w:p w:rsidR="001A12A8" w:rsidRDefault="001A12A8">
      <w:pPr>
        <w:pStyle w:val="ConsPlusNormal"/>
        <w:spacing w:before="220"/>
        <w:ind w:firstLine="540"/>
        <w:jc w:val="both"/>
      </w:pPr>
      <w:r>
        <w:t>составляет проект бюджета Территориального фонда обязательного медицинского страхования Курганской области на очередной финансовый год и плановый период и представляет его в Департамент здравоохранения Курганской области для внесения в установленном порядке в Правительство Курганской области.</w:t>
      </w:r>
    </w:p>
    <w:p w:rsidR="001A12A8" w:rsidRDefault="001A12A8">
      <w:pPr>
        <w:pStyle w:val="ConsPlusNormal"/>
        <w:jc w:val="both"/>
      </w:pPr>
      <w:r>
        <w:lastRenderedPageBreak/>
        <w:t xml:space="preserve">(пп. 7 в ред. </w:t>
      </w:r>
      <w:hyperlink r:id="rId38">
        <w:r>
          <w:rPr>
            <w:color w:val="0000FF"/>
          </w:rPr>
          <w:t>Постановления</w:t>
        </w:r>
      </w:hyperlink>
      <w:r>
        <w:t xml:space="preserve"> Правительства Курганской области от 02.08.2016 N 234)</w:t>
      </w:r>
    </w:p>
    <w:p w:rsidR="001A12A8" w:rsidRDefault="001A12A8">
      <w:pPr>
        <w:pStyle w:val="ConsPlusNormal"/>
        <w:spacing w:before="220"/>
        <w:ind w:firstLine="540"/>
        <w:jc w:val="both"/>
      </w:pPr>
      <w:r>
        <w:t xml:space="preserve">5. Основные мероприятия по составлению проекта областного бюджета и проекта бюджета Территориального фонда обязательного медицинского страхования Курганской области на очередной финансовый год и плановый период осуществляются в соответствии с </w:t>
      </w:r>
      <w:hyperlink w:anchor="P125">
        <w:r>
          <w:rPr>
            <w:color w:val="0000FF"/>
          </w:rPr>
          <w:t>приложением</w:t>
        </w:r>
      </w:hyperlink>
      <w:r>
        <w:t xml:space="preserve"> к настоящему Порядку.</w:t>
      </w: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center"/>
      </w:pPr>
    </w:p>
    <w:p w:rsidR="001A12A8" w:rsidRDefault="001A12A8">
      <w:pPr>
        <w:pStyle w:val="ConsPlusNormal"/>
        <w:jc w:val="right"/>
        <w:outlineLvl w:val="1"/>
      </w:pPr>
      <w:r>
        <w:t>Приложение</w:t>
      </w:r>
    </w:p>
    <w:p w:rsidR="001A12A8" w:rsidRDefault="001A12A8">
      <w:pPr>
        <w:pStyle w:val="ConsPlusNormal"/>
        <w:jc w:val="right"/>
      </w:pPr>
      <w:r>
        <w:t>к Порядку</w:t>
      </w:r>
    </w:p>
    <w:p w:rsidR="001A12A8" w:rsidRDefault="001A12A8">
      <w:pPr>
        <w:pStyle w:val="ConsPlusNormal"/>
        <w:jc w:val="right"/>
      </w:pPr>
      <w:r>
        <w:t>составления проекта</w:t>
      </w:r>
    </w:p>
    <w:p w:rsidR="001A12A8" w:rsidRDefault="001A12A8">
      <w:pPr>
        <w:pStyle w:val="ConsPlusNormal"/>
        <w:jc w:val="right"/>
      </w:pPr>
      <w:r>
        <w:t>областного бюджета и проекта</w:t>
      </w:r>
    </w:p>
    <w:p w:rsidR="001A12A8" w:rsidRDefault="001A12A8">
      <w:pPr>
        <w:pStyle w:val="ConsPlusNormal"/>
        <w:jc w:val="right"/>
      </w:pPr>
      <w:r>
        <w:t>бюджета Территориального фонда</w:t>
      </w:r>
    </w:p>
    <w:p w:rsidR="001A12A8" w:rsidRDefault="001A12A8">
      <w:pPr>
        <w:pStyle w:val="ConsPlusNormal"/>
        <w:jc w:val="right"/>
      </w:pPr>
      <w:r>
        <w:t>обязательного медицинского</w:t>
      </w:r>
    </w:p>
    <w:p w:rsidR="001A12A8" w:rsidRDefault="001A12A8">
      <w:pPr>
        <w:pStyle w:val="ConsPlusNormal"/>
        <w:jc w:val="right"/>
      </w:pPr>
      <w:r>
        <w:t>страхования Курганской области</w:t>
      </w:r>
    </w:p>
    <w:p w:rsidR="001A12A8" w:rsidRDefault="001A12A8">
      <w:pPr>
        <w:pStyle w:val="ConsPlusNormal"/>
        <w:jc w:val="right"/>
      </w:pPr>
      <w:r>
        <w:t>на очередной финансовый год</w:t>
      </w:r>
    </w:p>
    <w:p w:rsidR="001A12A8" w:rsidRDefault="001A12A8">
      <w:pPr>
        <w:pStyle w:val="ConsPlusNormal"/>
        <w:jc w:val="right"/>
      </w:pPr>
      <w:r>
        <w:t>и плановый период</w:t>
      </w:r>
    </w:p>
    <w:p w:rsidR="001A12A8" w:rsidRDefault="001A12A8">
      <w:pPr>
        <w:pStyle w:val="ConsPlusNormal"/>
        <w:jc w:val="center"/>
      </w:pPr>
    </w:p>
    <w:p w:rsidR="001A12A8" w:rsidRDefault="001A12A8">
      <w:pPr>
        <w:pStyle w:val="ConsPlusTitle"/>
        <w:jc w:val="center"/>
      </w:pPr>
      <w:bookmarkStart w:id="1" w:name="P125"/>
      <w:bookmarkEnd w:id="1"/>
      <w:r>
        <w:t>ГРАФИК</w:t>
      </w:r>
    </w:p>
    <w:p w:rsidR="001A12A8" w:rsidRDefault="001A12A8">
      <w:pPr>
        <w:pStyle w:val="ConsPlusTitle"/>
        <w:jc w:val="center"/>
      </w:pPr>
      <w:r>
        <w:t>ОСНОВНЫХ МЕРОПРИЯТИЙ ПО СОСТАВЛЕНИЮ</w:t>
      </w:r>
    </w:p>
    <w:p w:rsidR="001A12A8" w:rsidRDefault="001A12A8">
      <w:pPr>
        <w:pStyle w:val="ConsPlusTitle"/>
        <w:jc w:val="center"/>
      </w:pPr>
      <w:r>
        <w:t>ПРОЕКТА ОБЛАСТНОГО БЮДЖЕТА И ПРОЕКТА БЮДЖЕТА</w:t>
      </w:r>
    </w:p>
    <w:p w:rsidR="001A12A8" w:rsidRDefault="001A12A8">
      <w:pPr>
        <w:pStyle w:val="ConsPlusTitle"/>
        <w:jc w:val="center"/>
      </w:pPr>
      <w:r>
        <w:t>ТЕРРИТОРИАЛЬНОГО ФОНДА ОБЯЗАТЕЛЬНОГО МЕДИЦИНСКОГО</w:t>
      </w:r>
    </w:p>
    <w:p w:rsidR="001A12A8" w:rsidRDefault="001A12A8">
      <w:pPr>
        <w:pStyle w:val="ConsPlusTitle"/>
        <w:jc w:val="center"/>
      </w:pPr>
      <w:r>
        <w:t>СТРАХОВАНИЯ КУРГАНСКОЙ ОБЛАСТИ НА ОЧЕРЕДНОЙ</w:t>
      </w:r>
    </w:p>
    <w:p w:rsidR="001A12A8" w:rsidRDefault="001A12A8">
      <w:pPr>
        <w:pStyle w:val="ConsPlusTitle"/>
        <w:jc w:val="center"/>
      </w:pPr>
      <w:r>
        <w:t>ФИНАНСОВЫЙ ГОД И ПЛАНОВЫЙ ПЕРИОД</w:t>
      </w:r>
    </w:p>
    <w:p w:rsidR="001A12A8" w:rsidRDefault="001A12A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12A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12A8" w:rsidRDefault="001A12A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A12A8" w:rsidRDefault="001A12A8">
            <w:pPr>
              <w:pStyle w:val="ConsPlusNormal"/>
              <w:jc w:val="center"/>
            </w:pPr>
            <w:r>
              <w:rPr>
                <w:color w:val="392C69"/>
              </w:rPr>
              <w:t>Список изменяющих документов</w:t>
            </w:r>
          </w:p>
          <w:p w:rsidR="001A12A8" w:rsidRDefault="001A12A8">
            <w:pPr>
              <w:pStyle w:val="ConsPlusNormal"/>
              <w:jc w:val="center"/>
            </w:pPr>
            <w:r>
              <w:rPr>
                <w:color w:val="392C69"/>
              </w:rPr>
              <w:t xml:space="preserve">(в ред. </w:t>
            </w:r>
            <w:hyperlink r:id="rId39">
              <w:r>
                <w:rPr>
                  <w:color w:val="0000FF"/>
                </w:rPr>
                <w:t>Постановления</w:t>
              </w:r>
            </w:hyperlink>
            <w:r>
              <w:rPr>
                <w:color w:val="392C69"/>
              </w:rPr>
              <w:t xml:space="preserve"> Правительства Курганской области от 28.09.2022 N 298)</w:t>
            </w:r>
          </w:p>
        </w:tc>
        <w:tc>
          <w:tcPr>
            <w:tcW w:w="113" w:type="dxa"/>
            <w:tcBorders>
              <w:top w:val="nil"/>
              <w:left w:val="nil"/>
              <w:bottom w:val="nil"/>
              <w:right w:val="nil"/>
            </w:tcBorders>
            <w:shd w:val="clear" w:color="auto" w:fill="F4F3F8"/>
            <w:tcMar>
              <w:top w:w="0" w:type="dxa"/>
              <w:left w:w="0" w:type="dxa"/>
              <w:bottom w:w="0" w:type="dxa"/>
              <w:right w:w="0" w:type="dxa"/>
            </w:tcMar>
          </w:tcPr>
          <w:p w:rsidR="001A12A8" w:rsidRDefault="001A12A8">
            <w:pPr>
              <w:pStyle w:val="ConsPlusNormal"/>
            </w:pPr>
          </w:p>
        </w:tc>
      </w:tr>
    </w:tbl>
    <w:p w:rsidR="001A12A8" w:rsidRDefault="001A12A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74"/>
        <w:gridCol w:w="3458"/>
        <w:gridCol w:w="2126"/>
        <w:gridCol w:w="1992"/>
      </w:tblGrid>
      <w:tr w:rsidR="001A12A8">
        <w:tc>
          <w:tcPr>
            <w:tcW w:w="974" w:type="dxa"/>
          </w:tcPr>
          <w:p w:rsidR="001A12A8" w:rsidRDefault="001A12A8">
            <w:pPr>
              <w:pStyle w:val="ConsPlusNormal"/>
              <w:jc w:val="center"/>
            </w:pPr>
            <w:r>
              <w:t>N п/п</w:t>
            </w:r>
          </w:p>
        </w:tc>
        <w:tc>
          <w:tcPr>
            <w:tcW w:w="3458" w:type="dxa"/>
          </w:tcPr>
          <w:p w:rsidR="001A12A8" w:rsidRDefault="001A12A8">
            <w:pPr>
              <w:pStyle w:val="ConsPlusNormal"/>
              <w:jc w:val="center"/>
            </w:pPr>
            <w:r>
              <w:t>Мероприятие</w:t>
            </w:r>
          </w:p>
        </w:tc>
        <w:tc>
          <w:tcPr>
            <w:tcW w:w="2126" w:type="dxa"/>
          </w:tcPr>
          <w:p w:rsidR="001A12A8" w:rsidRDefault="001A12A8">
            <w:pPr>
              <w:pStyle w:val="ConsPlusNormal"/>
              <w:jc w:val="center"/>
            </w:pPr>
            <w:r>
              <w:t>Исполнитель</w:t>
            </w:r>
          </w:p>
        </w:tc>
        <w:tc>
          <w:tcPr>
            <w:tcW w:w="1992" w:type="dxa"/>
          </w:tcPr>
          <w:p w:rsidR="001A12A8" w:rsidRDefault="001A12A8">
            <w:pPr>
              <w:pStyle w:val="ConsPlusNormal"/>
              <w:jc w:val="center"/>
            </w:pPr>
            <w:r>
              <w:t>Срок исполнения</w:t>
            </w:r>
          </w:p>
        </w:tc>
      </w:tr>
      <w:tr w:rsidR="001A12A8">
        <w:tc>
          <w:tcPr>
            <w:tcW w:w="974" w:type="dxa"/>
          </w:tcPr>
          <w:p w:rsidR="001A12A8" w:rsidRDefault="001A12A8">
            <w:pPr>
              <w:pStyle w:val="ConsPlusNormal"/>
              <w:jc w:val="both"/>
            </w:pPr>
            <w:r>
              <w:t>1.</w:t>
            </w:r>
          </w:p>
        </w:tc>
        <w:tc>
          <w:tcPr>
            <w:tcW w:w="3458" w:type="dxa"/>
          </w:tcPr>
          <w:p w:rsidR="001A12A8" w:rsidRDefault="001A12A8">
            <w:pPr>
              <w:pStyle w:val="ConsPlusNormal"/>
              <w:jc w:val="both"/>
            </w:pPr>
            <w:r>
              <w:t>Представление главным распорядителям средств областного бюджета заявок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 за счет субсидий из областного бюджета</w:t>
            </w:r>
          </w:p>
        </w:tc>
        <w:tc>
          <w:tcPr>
            <w:tcW w:w="2126" w:type="dxa"/>
          </w:tcPr>
          <w:p w:rsidR="001A12A8" w:rsidRDefault="001A12A8">
            <w:pPr>
              <w:pStyle w:val="ConsPlusNormal"/>
              <w:jc w:val="both"/>
            </w:pPr>
            <w:r>
              <w:t>Органы местного самоуправления муниципальных районов (муниципальных округов, городских округов) Курганской области (по согласованию)</w:t>
            </w:r>
          </w:p>
        </w:tc>
        <w:tc>
          <w:tcPr>
            <w:tcW w:w="1992" w:type="dxa"/>
          </w:tcPr>
          <w:p w:rsidR="001A12A8" w:rsidRDefault="001A12A8">
            <w:pPr>
              <w:pStyle w:val="ConsPlusNormal"/>
              <w:jc w:val="both"/>
            </w:pPr>
            <w:r>
              <w:t>До 10 марта</w:t>
            </w:r>
          </w:p>
        </w:tc>
      </w:tr>
      <w:tr w:rsidR="001A12A8">
        <w:tc>
          <w:tcPr>
            <w:tcW w:w="974" w:type="dxa"/>
          </w:tcPr>
          <w:p w:rsidR="001A12A8" w:rsidRDefault="001A12A8">
            <w:pPr>
              <w:pStyle w:val="ConsPlusNormal"/>
              <w:jc w:val="both"/>
            </w:pPr>
            <w:r>
              <w:t>2.</w:t>
            </w:r>
          </w:p>
        </w:tc>
        <w:tc>
          <w:tcPr>
            <w:tcW w:w="3458" w:type="dxa"/>
          </w:tcPr>
          <w:p w:rsidR="001A12A8" w:rsidRDefault="001A12A8">
            <w:pPr>
              <w:pStyle w:val="ConsPlusNormal"/>
              <w:jc w:val="both"/>
            </w:pPr>
            <w:r>
              <w:t xml:space="preserve">Представление заявок в Департамент строительства, госэкспертизы и жилищно-коммунального хозяйства Курганской области на осуществление бюджетных инвестиций в объекты капитального строительства государственной собственности </w:t>
            </w:r>
            <w:r>
              <w:lastRenderedPageBreak/>
              <w:t>Курганской области и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 за счет субсидий из областного бюджета</w:t>
            </w:r>
          </w:p>
        </w:tc>
        <w:tc>
          <w:tcPr>
            <w:tcW w:w="2126" w:type="dxa"/>
          </w:tcPr>
          <w:p w:rsidR="001A12A8" w:rsidRDefault="001A12A8">
            <w:pPr>
              <w:pStyle w:val="ConsPlusNormal"/>
              <w:jc w:val="both"/>
            </w:pPr>
            <w:r>
              <w:lastRenderedPageBreak/>
              <w:t>Главные распорядители средств областного бюджета</w:t>
            </w:r>
          </w:p>
        </w:tc>
        <w:tc>
          <w:tcPr>
            <w:tcW w:w="1992" w:type="dxa"/>
          </w:tcPr>
          <w:p w:rsidR="001A12A8" w:rsidRDefault="001A12A8">
            <w:pPr>
              <w:pStyle w:val="ConsPlusNormal"/>
              <w:jc w:val="both"/>
            </w:pPr>
            <w:r>
              <w:t>До 15 марта</w:t>
            </w:r>
          </w:p>
        </w:tc>
      </w:tr>
      <w:tr w:rsidR="001A12A8">
        <w:tc>
          <w:tcPr>
            <w:tcW w:w="974" w:type="dxa"/>
          </w:tcPr>
          <w:p w:rsidR="001A12A8" w:rsidRDefault="001A12A8">
            <w:pPr>
              <w:pStyle w:val="ConsPlusNormal"/>
              <w:jc w:val="both"/>
            </w:pPr>
            <w:r>
              <w:lastRenderedPageBreak/>
              <w:t>3.</w:t>
            </w:r>
          </w:p>
        </w:tc>
        <w:tc>
          <w:tcPr>
            <w:tcW w:w="3458" w:type="dxa"/>
          </w:tcPr>
          <w:p w:rsidR="001A12A8" w:rsidRDefault="001A12A8">
            <w:pPr>
              <w:pStyle w:val="ConsPlusNormal"/>
              <w:jc w:val="both"/>
            </w:pPr>
            <w:r>
              <w:t>Согласование объемов бюджетных ассигнований на осуществление бюджетных инвестиций в объекты капитального строительства государственной собственности Курганской области и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 за счет субсидий из областного бюджета</w:t>
            </w:r>
          </w:p>
        </w:tc>
        <w:tc>
          <w:tcPr>
            <w:tcW w:w="2126" w:type="dxa"/>
          </w:tcPr>
          <w:p w:rsidR="001A12A8" w:rsidRDefault="001A12A8">
            <w:pPr>
              <w:pStyle w:val="ConsPlusNormal"/>
              <w:jc w:val="both"/>
            </w:pPr>
            <w:r>
              <w:t>Департамент строительства, госэкспертизы и жилищно-коммунального хозяйства Курганской области, главные распорядители средств областного бюджета</w:t>
            </w:r>
          </w:p>
        </w:tc>
        <w:tc>
          <w:tcPr>
            <w:tcW w:w="1992" w:type="dxa"/>
          </w:tcPr>
          <w:p w:rsidR="001A12A8" w:rsidRDefault="001A12A8">
            <w:pPr>
              <w:pStyle w:val="ConsPlusNormal"/>
              <w:jc w:val="both"/>
            </w:pPr>
            <w:r>
              <w:t>До 1 мая</w:t>
            </w:r>
          </w:p>
        </w:tc>
      </w:tr>
      <w:tr w:rsidR="001A12A8">
        <w:tc>
          <w:tcPr>
            <w:tcW w:w="974" w:type="dxa"/>
          </w:tcPr>
          <w:p w:rsidR="001A12A8" w:rsidRDefault="001A12A8">
            <w:pPr>
              <w:pStyle w:val="ConsPlusNormal"/>
              <w:jc w:val="both"/>
            </w:pPr>
            <w:r>
              <w:t>4.</w:t>
            </w:r>
          </w:p>
        </w:tc>
        <w:tc>
          <w:tcPr>
            <w:tcW w:w="3458" w:type="dxa"/>
          </w:tcPr>
          <w:p w:rsidR="001A12A8" w:rsidRDefault="001A12A8">
            <w:pPr>
              <w:pStyle w:val="ConsPlusNormal"/>
              <w:jc w:val="both"/>
            </w:pPr>
            <w:r>
              <w:t>Разработка и представление в Департамент финансов Курганской области проекта инвестиционной программы Курганской области исходя из предельных объемов бюджетных ассигнований на осуществление бюджетных инвестиций в объекты капитального строительства государственной собственности Курганской области и на софинансирование объектов муниципальной собственности, бюджетные инвестиции в которые осуществляются из местных бюджетов, за счет субсидий из областного бюджета</w:t>
            </w:r>
          </w:p>
        </w:tc>
        <w:tc>
          <w:tcPr>
            <w:tcW w:w="2126" w:type="dxa"/>
          </w:tcPr>
          <w:p w:rsidR="001A12A8" w:rsidRDefault="001A12A8">
            <w:pPr>
              <w:pStyle w:val="ConsPlusNormal"/>
              <w:jc w:val="both"/>
            </w:pPr>
            <w:r>
              <w:t>Департамент строительства, госэкспертизы и жилищно-коммунального хозяйства Курганской области</w:t>
            </w:r>
          </w:p>
        </w:tc>
        <w:tc>
          <w:tcPr>
            <w:tcW w:w="1992" w:type="dxa"/>
          </w:tcPr>
          <w:p w:rsidR="001A12A8" w:rsidRDefault="001A12A8">
            <w:pPr>
              <w:pStyle w:val="ConsPlusNormal"/>
              <w:jc w:val="both"/>
            </w:pPr>
            <w:r>
              <w:t>До 15 мая</w:t>
            </w:r>
          </w:p>
        </w:tc>
      </w:tr>
      <w:tr w:rsidR="001A12A8">
        <w:tc>
          <w:tcPr>
            <w:tcW w:w="974" w:type="dxa"/>
          </w:tcPr>
          <w:p w:rsidR="001A12A8" w:rsidRDefault="001A12A8">
            <w:pPr>
              <w:pStyle w:val="ConsPlusNormal"/>
              <w:jc w:val="both"/>
            </w:pPr>
            <w:r>
              <w:t>5.</w:t>
            </w:r>
          </w:p>
        </w:tc>
        <w:tc>
          <w:tcPr>
            <w:tcW w:w="3458" w:type="dxa"/>
          </w:tcPr>
          <w:p w:rsidR="001A12A8" w:rsidRDefault="001A12A8">
            <w:pPr>
              <w:pStyle w:val="ConsPlusNormal"/>
              <w:jc w:val="both"/>
            </w:pPr>
            <w:r>
              <w:t>Разработка и представление главным распорядителям средств областного бюджета предложений по внесению изменений в порядки (методики) распределения (предоставления) межбюджетных трансфертов из областного бюджета</w:t>
            </w:r>
          </w:p>
        </w:tc>
        <w:tc>
          <w:tcPr>
            <w:tcW w:w="2126" w:type="dxa"/>
          </w:tcPr>
          <w:p w:rsidR="001A12A8" w:rsidRDefault="001A12A8">
            <w:pPr>
              <w:pStyle w:val="ConsPlusNormal"/>
              <w:jc w:val="both"/>
            </w:pPr>
            <w:r>
              <w:t>Органы местного самоуправления муниципальных районов (муниципальных округов, городских округов) Курганской области (по согласованию)</w:t>
            </w:r>
          </w:p>
        </w:tc>
        <w:tc>
          <w:tcPr>
            <w:tcW w:w="1992" w:type="dxa"/>
          </w:tcPr>
          <w:p w:rsidR="001A12A8" w:rsidRDefault="001A12A8">
            <w:pPr>
              <w:pStyle w:val="ConsPlusNormal"/>
              <w:jc w:val="both"/>
            </w:pPr>
            <w:r>
              <w:t>До 1 июня</w:t>
            </w:r>
          </w:p>
        </w:tc>
      </w:tr>
      <w:tr w:rsidR="001A12A8">
        <w:tc>
          <w:tcPr>
            <w:tcW w:w="974" w:type="dxa"/>
          </w:tcPr>
          <w:p w:rsidR="001A12A8" w:rsidRDefault="001A12A8">
            <w:pPr>
              <w:pStyle w:val="ConsPlusNormal"/>
              <w:jc w:val="both"/>
            </w:pPr>
            <w:r>
              <w:t>6.</w:t>
            </w:r>
          </w:p>
        </w:tc>
        <w:tc>
          <w:tcPr>
            <w:tcW w:w="3458" w:type="dxa"/>
          </w:tcPr>
          <w:p w:rsidR="001A12A8" w:rsidRDefault="001A12A8">
            <w:pPr>
              <w:pStyle w:val="ConsPlusNormal"/>
              <w:jc w:val="both"/>
            </w:pPr>
            <w:r>
              <w:t xml:space="preserve">Подготовка и представление в Департамент финансов Курганской области прогноза роста тарифов на </w:t>
            </w:r>
            <w:r>
              <w:lastRenderedPageBreak/>
              <w:t>электроснабжение, теплоснабжение, газоснабжение, водоснабжение и водоотведение в Курганской области на очередной финансовый год и плановый период</w:t>
            </w:r>
          </w:p>
        </w:tc>
        <w:tc>
          <w:tcPr>
            <w:tcW w:w="2126" w:type="dxa"/>
          </w:tcPr>
          <w:p w:rsidR="001A12A8" w:rsidRDefault="001A12A8">
            <w:pPr>
              <w:pStyle w:val="ConsPlusNormal"/>
              <w:jc w:val="both"/>
            </w:pPr>
            <w:r>
              <w:lastRenderedPageBreak/>
              <w:t xml:space="preserve">Департамент государственного регулирования цен и </w:t>
            </w:r>
            <w:r>
              <w:lastRenderedPageBreak/>
              <w:t>тарифов Курганской области</w:t>
            </w:r>
          </w:p>
        </w:tc>
        <w:tc>
          <w:tcPr>
            <w:tcW w:w="1992" w:type="dxa"/>
          </w:tcPr>
          <w:p w:rsidR="001A12A8" w:rsidRDefault="001A12A8">
            <w:pPr>
              <w:pStyle w:val="ConsPlusNormal"/>
              <w:jc w:val="both"/>
            </w:pPr>
            <w:r>
              <w:lastRenderedPageBreak/>
              <w:t>До 15 июня</w:t>
            </w:r>
          </w:p>
        </w:tc>
      </w:tr>
      <w:tr w:rsidR="001A12A8">
        <w:tc>
          <w:tcPr>
            <w:tcW w:w="974" w:type="dxa"/>
          </w:tcPr>
          <w:p w:rsidR="001A12A8" w:rsidRDefault="001A12A8">
            <w:pPr>
              <w:pStyle w:val="ConsPlusNormal"/>
              <w:jc w:val="both"/>
            </w:pPr>
            <w:r>
              <w:lastRenderedPageBreak/>
              <w:t>7.</w:t>
            </w:r>
          </w:p>
        </w:tc>
        <w:tc>
          <w:tcPr>
            <w:tcW w:w="3458" w:type="dxa"/>
          </w:tcPr>
          <w:p w:rsidR="001A12A8" w:rsidRDefault="001A12A8">
            <w:pPr>
              <w:pStyle w:val="ConsPlusNormal"/>
              <w:jc w:val="both"/>
            </w:pPr>
            <w:r>
              <w:t>Подготовка и представление в Департамент финансов Курганской области и Главное управление социальной защиты населения Курганской области прогноза размеров региональных стандартов стоимости жилищно-коммунальных услуг по муниципальным образованиям Курганской области на очередной финансовый год и плановый период</w:t>
            </w:r>
          </w:p>
        </w:tc>
        <w:tc>
          <w:tcPr>
            <w:tcW w:w="2126" w:type="dxa"/>
          </w:tcPr>
          <w:p w:rsidR="001A12A8" w:rsidRDefault="001A12A8">
            <w:pPr>
              <w:pStyle w:val="ConsPlusNormal"/>
              <w:jc w:val="both"/>
            </w:pPr>
            <w:r>
              <w:t>Департамент государственного регулирования цен и тарифов Курганской области</w:t>
            </w:r>
          </w:p>
        </w:tc>
        <w:tc>
          <w:tcPr>
            <w:tcW w:w="1992" w:type="dxa"/>
          </w:tcPr>
          <w:p w:rsidR="001A12A8" w:rsidRDefault="001A12A8">
            <w:pPr>
              <w:pStyle w:val="ConsPlusNormal"/>
              <w:jc w:val="both"/>
            </w:pPr>
            <w:r>
              <w:t>До 15 июня</w:t>
            </w:r>
          </w:p>
        </w:tc>
      </w:tr>
      <w:tr w:rsidR="001A12A8">
        <w:tc>
          <w:tcPr>
            <w:tcW w:w="974" w:type="dxa"/>
          </w:tcPr>
          <w:p w:rsidR="001A12A8" w:rsidRDefault="001A12A8">
            <w:pPr>
              <w:pStyle w:val="ConsPlusNormal"/>
              <w:jc w:val="both"/>
            </w:pPr>
            <w:r>
              <w:t>8.</w:t>
            </w:r>
          </w:p>
        </w:tc>
        <w:tc>
          <w:tcPr>
            <w:tcW w:w="3458" w:type="dxa"/>
          </w:tcPr>
          <w:p w:rsidR="001A12A8" w:rsidRDefault="001A12A8">
            <w:pPr>
              <w:pStyle w:val="ConsPlusNormal"/>
              <w:jc w:val="both"/>
            </w:pPr>
            <w:r>
              <w:t>Представление в Департамент финансов Курганской области предложений по формированию перечня расходных обязательств муниципальных образований Курганской области на очередной финансовый год и плановый период, возникающих при выполнении полномочий органов местного самоуправления по вопросам местного значения, в целях финансирования которых предоставляются субсидии из областного бюджета, передаче на очередной финансовый год и плановый период расходных обязательств Курганской области муниципальным образованиям Курганской области, внесению изменений в действующие порядки (методики) распределения (предоставления) межбюджетных трансфертов из областного бюджета, разработке проектов порядков (методик) распределения (предоставления) планируемых к предоставлению межбюджетных трансфертов и расчетов распределения межбюджетных трансфертов из областного бюджета на очередной финансовый год и плановый период</w:t>
            </w:r>
          </w:p>
        </w:tc>
        <w:tc>
          <w:tcPr>
            <w:tcW w:w="2126" w:type="dxa"/>
          </w:tcPr>
          <w:p w:rsidR="001A12A8" w:rsidRDefault="001A12A8">
            <w:pPr>
              <w:pStyle w:val="ConsPlusNormal"/>
              <w:jc w:val="both"/>
            </w:pPr>
            <w:r>
              <w:t>Главные распорядители средств областного бюджета</w:t>
            </w:r>
          </w:p>
        </w:tc>
        <w:tc>
          <w:tcPr>
            <w:tcW w:w="1992" w:type="dxa"/>
          </w:tcPr>
          <w:p w:rsidR="001A12A8" w:rsidRDefault="001A12A8">
            <w:pPr>
              <w:pStyle w:val="ConsPlusNormal"/>
              <w:jc w:val="both"/>
            </w:pPr>
            <w:r>
              <w:t>До 15 июня</w:t>
            </w:r>
          </w:p>
        </w:tc>
      </w:tr>
      <w:tr w:rsidR="001A12A8">
        <w:tc>
          <w:tcPr>
            <w:tcW w:w="974" w:type="dxa"/>
          </w:tcPr>
          <w:p w:rsidR="001A12A8" w:rsidRDefault="001A12A8">
            <w:pPr>
              <w:pStyle w:val="ConsPlusNormal"/>
              <w:jc w:val="both"/>
            </w:pPr>
            <w:r>
              <w:lastRenderedPageBreak/>
              <w:t>9.</w:t>
            </w:r>
          </w:p>
        </w:tc>
        <w:tc>
          <w:tcPr>
            <w:tcW w:w="3458" w:type="dxa"/>
          </w:tcPr>
          <w:p w:rsidR="001A12A8" w:rsidRDefault="001A12A8">
            <w:pPr>
              <w:pStyle w:val="ConsPlusNormal"/>
              <w:jc w:val="both"/>
            </w:pPr>
            <w:r>
              <w:t>Согласование перечня расходных обязательств муниципальных образований Курганской области на очередной финансовый год и плановый период, возникающих при выполнении полномочий органов местного самоуправления по вопросам местного значения, в целях финансирования которых предоставляются субсидии из областного бюджета</w:t>
            </w:r>
          </w:p>
        </w:tc>
        <w:tc>
          <w:tcPr>
            <w:tcW w:w="2126" w:type="dxa"/>
          </w:tcPr>
          <w:p w:rsidR="001A12A8" w:rsidRDefault="001A12A8">
            <w:pPr>
              <w:pStyle w:val="ConsPlusNormal"/>
              <w:jc w:val="both"/>
            </w:pPr>
            <w:r>
              <w:t>Департамент финансов Курганской области, главные распорядители средств областного бюджета</w:t>
            </w:r>
          </w:p>
        </w:tc>
        <w:tc>
          <w:tcPr>
            <w:tcW w:w="1992" w:type="dxa"/>
          </w:tcPr>
          <w:p w:rsidR="001A12A8" w:rsidRDefault="001A12A8">
            <w:pPr>
              <w:pStyle w:val="ConsPlusNormal"/>
              <w:jc w:val="both"/>
            </w:pPr>
            <w:r>
              <w:t>До 15 июля</w:t>
            </w:r>
          </w:p>
        </w:tc>
      </w:tr>
      <w:tr w:rsidR="001A12A8">
        <w:tc>
          <w:tcPr>
            <w:tcW w:w="974" w:type="dxa"/>
          </w:tcPr>
          <w:p w:rsidR="001A12A8" w:rsidRDefault="001A12A8">
            <w:pPr>
              <w:pStyle w:val="ConsPlusNormal"/>
              <w:jc w:val="both"/>
            </w:pPr>
            <w:r>
              <w:t>10.</w:t>
            </w:r>
          </w:p>
        </w:tc>
        <w:tc>
          <w:tcPr>
            <w:tcW w:w="3458" w:type="dxa"/>
          </w:tcPr>
          <w:p w:rsidR="001A12A8" w:rsidRDefault="001A12A8">
            <w:pPr>
              <w:pStyle w:val="ConsPlusNormal"/>
              <w:jc w:val="both"/>
            </w:pPr>
            <w:r>
              <w:t>Подготовка и доведение до органов местного самоуправления муниципальных районов (муниципальных округов, городских округов) Курганской области порядков (методик) и их проектов распределения (предоставления) межбюджетных трансфертов из областного бюджета, исходных данных для расчетов распределения межбюджетных трансфертов из областного бюджета на очередной финансовый год и плановый период</w:t>
            </w:r>
          </w:p>
        </w:tc>
        <w:tc>
          <w:tcPr>
            <w:tcW w:w="2126" w:type="dxa"/>
          </w:tcPr>
          <w:p w:rsidR="001A12A8" w:rsidRDefault="001A12A8">
            <w:pPr>
              <w:pStyle w:val="ConsPlusNormal"/>
              <w:jc w:val="both"/>
            </w:pPr>
            <w:r>
              <w:t>Главные распорядители средств областного бюджета</w:t>
            </w:r>
          </w:p>
        </w:tc>
        <w:tc>
          <w:tcPr>
            <w:tcW w:w="1992" w:type="dxa"/>
          </w:tcPr>
          <w:p w:rsidR="001A12A8" w:rsidRDefault="001A12A8">
            <w:pPr>
              <w:pStyle w:val="ConsPlusNormal"/>
              <w:jc w:val="both"/>
            </w:pPr>
            <w:r>
              <w:t>До 20 июля</w:t>
            </w:r>
          </w:p>
        </w:tc>
      </w:tr>
      <w:tr w:rsidR="001A12A8">
        <w:tc>
          <w:tcPr>
            <w:tcW w:w="974" w:type="dxa"/>
          </w:tcPr>
          <w:p w:rsidR="001A12A8" w:rsidRDefault="001A12A8">
            <w:pPr>
              <w:pStyle w:val="ConsPlusNormal"/>
              <w:jc w:val="both"/>
            </w:pPr>
            <w:r>
              <w:t>11.</w:t>
            </w:r>
          </w:p>
        </w:tc>
        <w:tc>
          <w:tcPr>
            <w:tcW w:w="3458" w:type="dxa"/>
          </w:tcPr>
          <w:p w:rsidR="001A12A8" w:rsidRDefault="001A12A8">
            <w:pPr>
              <w:pStyle w:val="ConsPlusNormal"/>
              <w:jc w:val="both"/>
            </w:pPr>
            <w:r>
              <w:t>Подготовка и доведение до органов местного самоуправления муниципальных районов (муниципальных округов, городских округов) Курганской области проекта концепции формирования межбюджетных отношений областного и местных бюджетов на очередной финансовый год и плановый период</w:t>
            </w:r>
          </w:p>
        </w:tc>
        <w:tc>
          <w:tcPr>
            <w:tcW w:w="2126" w:type="dxa"/>
          </w:tcPr>
          <w:p w:rsidR="001A12A8" w:rsidRDefault="001A12A8">
            <w:pPr>
              <w:pStyle w:val="ConsPlusNormal"/>
              <w:jc w:val="both"/>
            </w:pPr>
            <w:r>
              <w:t>Департамент финансов Курганской области</w:t>
            </w:r>
          </w:p>
        </w:tc>
        <w:tc>
          <w:tcPr>
            <w:tcW w:w="1992" w:type="dxa"/>
          </w:tcPr>
          <w:p w:rsidR="001A12A8" w:rsidRDefault="001A12A8">
            <w:pPr>
              <w:pStyle w:val="ConsPlusNormal"/>
              <w:jc w:val="both"/>
            </w:pPr>
            <w:r>
              <w:t>До 20 июля</w:t>
            </w:r>
          </w:p>
        </w:tc>
      </w:tr>
      <w:tr w:rsidR="001A12A8">
        <w:tc>
          <w:tcPr>
            <w:tcW w:w="974" w:type="dxa"/>
          </w:tcPr>
          <w:p w:rsidR="001A12A8" w:rsidRDefault="001A12A8">
            <w:pPr>
              <w:pStyle w:val="ConsPlusNormal"/>
              <w:jc w:val="both"/>
            </w:pPr>
            <w:r>
              <w:t>12.</w:t>
            </w:r>
          </w:p>
        </w:tc>
        <w:tc>
          <w:tcPr>
            <w:tcW w:w="3458" w:type="dxa"/>
          </w:tcPr>
          <w:p w:rsidR="001A12A8" w:rsidRDefault="001A12A8">
            <w:pPr>
              <w:pStyle w:val="ConsPlusNormal"/>
              <w:jc w:val="both"/>
            </w:pPr>
            <w:r>
              <w:t>Подготовка и доведение до главных распорядителей средств областного бюджета проектируемых предельных объемов бюджетных ассигнований на очередной финансовый год и плановый период</w:t>
            </w:r>
          </w:p>
        </w:tc>
        <w:tc>
          <w:tcPr>
            <w:tcW w:w="2126" w:type="dxa"/>
          </w:tcPr>
          <w:p w:rsidR="001A12A8" w:rsidRDefault="001A12A8">
            <w:pPr>
              <w:pStyle w:val="ConsPlusNormal"/>
              <w:jc w:val="both"/>
            </w:pPr>
            <w:r>
              <w:t>Департамент финансов Курганской области</w:t>
            </w:r>
          </w:p>
        </w:tc>
        <w:tc>
          <w:tcPr>
            <w:tcW w:w="1992" w:type="dxa"/>
          </w:tcPr>
          <w:p w:rsidR="001A12A8" w:rsidRDefault="001A12A8">
            <w:pPr>
              <w:pStyle w:val="ConsPlusNormal"/>
              <w:jc w:val="both"/>
            </w:pPr>
            <w:r>
              <w:t>До 20 июля</w:t>
            </w:r>
          </w:p>
        </w:tc>
      </w:tr>
      <w:tr w:rsidR="001A12A8">
        <w:tc>
          <w:tcPr>
            <w:tcW w:w="974" w:type="dxa"/>
          </w:tcPr>
          <w:p w:rsidR="001A12A8" w:rsidRDefault="001A12A8">
            <w:pPr>
              <w:pStyle w:val="ConsPlusNormal"/>
              <w:jc w:val="both"/>
            </w:pPr>
            <w:r>
              <w:t>13.</w:t>
            </w:r>
          </w:p>
        </w:tc>
        <w:tc>
          <w:tcPr>
            <w:tcW w:w="3458" w:type="dxa"/>
          </w:tcPr>
          <w:p w:rsidR="001A12A8" w:rsidRDefault="001A12A8">
            <w:pPr>
              <w:pStyle w:val="ConsPlusNormal"/>
              <w:jc w:val="both"/>
            </w:pPr>
            <w:r>
              <w:t xml:space="preserve">Разработка и доведение до главных распорядителей средств областного бюджета методических материалов по формированию проектировок предельных объемов бюджетных ассигнований </w:t>
            </w:r>
            <w:r>
              <w:lastRenderedPageBreak/>
              <w:t>областного бюджета на очередной финансовый год и плановый период по главным распорядителям средств областного бюджета</w:t>
            </w:r>
          </w:p>
        </w:tc>
        <w:tc>
          <w:tcPr>
            <w:tcW w:w="2126" w:type="dxa"/>
          </w:tcPr>
          <w:p w:rsidR="001A12A8" w:rsidRDefault="001A12A8">
            <w:pPr>
              <w:pStyle w:val="ConsPlusNormal"/>
              <w:jc w:val="both"/>
            </w:pPr>
            <w:r>
              <w:lastRenderedPageBreak/>
              <w:t>Департамент финансов Курганской области</w:t>
            </w:r>
          </w:p>
        </w:tc>
        <w:tc>
          <w:tcPr>
            <w:tcW w:w="1992" w:type="dxa"/>
          </w:tcPr>
          <w:p w:rsidR="001A12A8" w:rsidRDefault="001A12A8">
            <w:pPr>
              <w:pStyle w:val="ConsPlusNormal"/>
              <w:jc w:val="both"/>
            </w:pPr>
            <w:r>
              <w:t>До 20 июля</w:t>
            </w:r>
          </w:p>
        </w:tc>
      </w:tr>
      <w:tr w:rsidR="001A12A8">
        <w:tc>
          <w:tcPr>
            <w:tcW w:w="974" w:type="dxa"/>
          </w:tcPr>
          <w:p w:rsidR="001A12A8" w:rsidRDefault="001A12A8">
            <w:pPr>
              <w:pStyle w:val="ConsPlusNormal"/>
              <w:jc w:val="both"/>
            </w:pPr>
            <w:r>
              <w:lastRenderedPageBreak/>
              <w:t>14.</w:t>
            </w:r>
          </w:p>
        </w:tc>
        <w:tc>
          <w:tcPr>
            <w:tcW w:w="3458" w:type="dxa"/>
          </w:tcPr>
          <w:p w:rsidR="001A12A8" w:rsidRDefault="001A12A8">
            <w:pPr>
              <w:pStyle w:val="ConsPlusNormal"/>
              <w:jc w:val="both"/>
            </w:pPr>
            <w:r>
              <w:t>Представление в Департамент финансов Курганской области предварительных параметров прогноза социально-экономического развития Курганской области на среднесрочный период</w:t>
            </w:r>
          </w:p>
        </w:tc>
        <w:tc>
          <w:tcPr>
            <w:tcW w:w="2126" w:type="dxa"/>
          </w:tcPr>
          <w:p w:rsidR="001A12A8" w:rsidRDefault="001A12A8">
            <w:pPr>
              <w:pStyle w:val="ConsPlusNormal"/>
              <w:jc w:val="both"/>
            </w:pPr>
            <w:r>
              <w:t>Департамент экономического развития Курганской области</w:t>
            </w:r>
          </w:p>
        </w:tc>
        <w:tc>
          <w:tcPr>
            <w:tcW w:w="1992" w:type="dxa"/>
          </w:tcPr>
          <w:p w:rsidR="001A12A8" w:rsidRDefault="001A12A8">
            <w:pPr>
              <w:pStyle w:val="ConsPlusNormal"/>
              <w:jc w:val="both"/>
            </w:pPr>
            <w:r>
              <w:t>До 20 июля</w:t>
            </w:r>
          </w:p>
        </w:tc>
      </w:tr>
      <w:tr w:rsidR="001A12A8">
        <w:tc>
          <w:tcPr>
            <w:tcW w:w="974" w:type="dxa"/>
          </w:tcPr>
          <w:p w:rsidR="001A12A8" w:rsidRDefault="001A12A8">
            <w:pPr>
              <w:pStyle w:val="ConsPlusNormal"/>
              <w:jc w:val="both"/>
            </w:pPr>
            <w:r>
              <w:t>15.</w:t>
            </w:r>
          </w:p>
        </w:tc>
        <w:tc>
          <w:tcPr>
            <w:tcW w:w="3458" w:type="dxa"/>
          </w:tcPr>
          <w:p w:rsidR="001A12A8" w:rsidRDefault="001A12A8">
            <w:pPr>
              <w:pStyle w:val="ConsPlusNormal"/>
              <w:jc w:val="both"/>
            </w:pPr>
            <w:r>
              <w:t xml:space="preserve">Представление в Департамент финансов Курганской области предложений по формированию перечня принимаемых расходных обязательств в соответствии с порядком конкурсного распределения принимаемых расходных обязательств Курганской области с одновременным предоставлением проектов нормативных правовых актов Курганской области, устанавливающих соответствующее расходное обязательство, необходимых расчетов и аналитической записки, содержащей цели (задачи) реализации мероприятий, для осуществления которых требуется принятие расходных обязательств Курганской области, распределение предельных объемов бюджетных ассигнований на очередной финансовый год и плановый период по разделам, подразделам, целевым статьям, видам расходов бюджетов классификации расходов бюджетов Российской Федерации и кодам классификации операций сектора государственного управления, свода государственных заданий на очередной финансовый год и сводного отчета об исполнении государственных заданий по подведомственным государственным учреждениям Курганской области, а также </w:t>
            </w:r>
            <w:r>
              <w:lastRenderedPageBreak/>
              <w:t>предложений по оптимизации расходов бюджета, в том числе:</w:t>
            </w:r>
          </w:p>
          <w:p w:rsidR="001A12A8" w:rsidRDefault="001A12A8">
            <w:pPr>
              <w:pStyle w:val="ConsPlusNormal"/>
              <w:jc w:val="both"/>
            </w:pPr>
            <w:r>
              <w:t>- по реструктуризации сети государственных учреждений Курганской области (ликвидация, реорганизация, сокращение штатов);</w:t>
            </w:r>
          </w:p>
          <w:p w:rsidR="001A12A8" w:rsidRDefault="001A12A8">
            <w:pPr>
              <w:pStyle w:val="ConsPlusNormal"/>
              <w:jc w:val="both"/>
            </w:pPr>
            <w:r>
              <w:t>- по сокращению неэффективных расходов и расходов, не носящих первоочередной характер, и пояснительной записки к ним</w:t>
            </w:r>
          </w:p>
        </w:tc>
        <w:tc>
          <w:tcPr>
            <w:tcW w:w="2126" w:type="dxa"/>
          </w:tcPr>
          <w:p w:rsidR="001A12A8" w:rsidRDefault="001A12A8">
            <w:pPr>
              <w:pStyle w:val="ConsPlusNormal"/>
              <w:jc w:val="both"/>
            </w:pPr>
            <w:r>
              <w:lastRenderedPageBreak/>
              <w:t>Главные распорядители средств областного бюджета</w:t>
            </w:r>
          </w:p>
        </w:tc>
        <w:tc>
          <w:tcPr>
            <w:tcW w:w="1992" w:type="dxa"/>
          </w:tcPr>
          <w:p w:rsidR="001A12A8" w:rsidRDefault="001A12A8">
            <w:pPr>
              <w:pStyle w:val="ConsPlusNormal"/>
              <w:jc w:val="both"/>
            </w:pPr>
            <w:r>
              <w:t>До 1 августа</w:t>
            </w:r>
          </w:p>
        </w:tc>
      </w:tr>
      <w:tr w:rsidR="001A12A8">
        <w:tc>
          <w:tcPr>
            <w:tcW w:w="974" w:type="dxa"/>
          </w:tcPr>
          <w:p w:rsidR="001A12A8" w:rsidRDefault="001A12A8">
            <w:pPr>
              <w:pStyle w:val="ConsPlusNormal"/>
              <w:jc w:val="both"/>
            </w:pPr>
            <w:r>
              <w:lastRenderedPageBreak/>
              <w:t>16.</w:t>
            </w:r>
          </w:p>
        </w:tc>
        <w:tc>
          <w:tcPr>
            <w:tcW w:w="3458" w:type="dxa"/>
          </w:tcPr>
          <w:p w:rsidR="001A12A8" w:rsidRDefault="001A12A8">
            <w:pPr>
              <w:pStyle w:val="ConsPlusNormal"/>
              <w:jc w:val="both"/>
            </w:pPr>
            <w:r>
              <w:t>Представление в Департамент финансов Курганской области свода планов финансово-хозяйственной деятельности автономных и бюджетных учреждений Курганской области на очередной финансовый год</w:t>
            </w:r>
          </w:p>
        </w:tc>
        <w:tc>
          <w:tcPr>
            <w:tcW w:w="2126" w:type="dxa"/>
          </w:tcPr>
          <w:p w:rsidR="001A12A8" w:rsidRDefault="001A12A8">
            <w:pPr>
              <w:pStyle w:val="ConsPlusNormal"/>
              <w:jc w:val="both"/>
            </w:pPr>
            <w:r>
              <w:t>Органы исполнительной власти Курганской области</w:t>
            </w:r>
          </w:p>
        </w:tc>
        <w:tc>
          <w:tcPr>
            <w:tcW w:w="1992" w:type="dxa"/>
          </w:tcPr>
          <w:p w:rsidR="001A12A8" w:rsidRDefault="001A12A8">
            <w:pPr>
              <w:pStyle w:val="ConsPlusNormal"/>
              <w:jc w:val="both"/>
            </w:pPr>
            <w:r>
              <w:t>До 1 августа</w:t>
            </w:r>
          </w:p>
        </w:tc>
      </w:tr>
      <w:tr w:rsidR="001A12A8">
        <w:tc>
          <w:tcPr>
            <w:tcW w:w="974" w:type="dxa"/>
          </w:tcPr>
          <w:p w:rsidR="001A12A8" w:rsidRDefault="001A12A8">
            <w:pPr>
              <w:pStyle w:val="ConsPlusNormal"/>
              <w:jc w:val="both"/>
            </w:pPr>
            <w:r>
              <w:t>17.</w:t>
            </w:r>
          </w:p>
        </w:tc>
        <w:tc>
          <w:tcPr>
            <w:tcW w:w="3458" w:type="dxa"/>
          </w:tcPr>
          <w:p w:rsidR="001A12A8" w:rsidRDefault="001A12A8">
            <w:pPr>
              <w:pStyle w:val="ConsPlusNormal"/>
              <w:jc w:val="both"/>
            </w:pPr>
            <w:r>
              <w:t>Представление в Департамент финансов Курганской области отчетных данных об исполнении бюджета Территориального фонда обязательного медицинского страхования Курганской области и прогноза основных параметров бюджета Территориального фонда обязательного медицинского страхования Курганской области на очередной финансовый год и плановый период</w:t>
            </w:r>
          </w:p>
        </w:tc>
        <w:tc>
          <w:tcPr>
            <w:tcW w:w="2126" w:type="dxa"/>
          </w:tcPr>
          <w:p w:rsidR="001A12A8" w:rsidRDefault="001A12A8">
            <w:pPr>
              <w:pStyle w:val="ConsPlusNormal"/>
              <w:jc w:val="both"/>
            </w:pPr>
            <w:r>
              <w:t>Орган управления Территориальным фондом обязательного медицинского страхования Курганской области (по согласованию)</w:t>
            </w:r>
          </w:p>
        </w:tc>
        <w:tc>
          <w:tcPr>
            <w:tcW w:w="1992" w:type="dxa"/>
          </w:tcPr>
          <w:p w:rsidR="001A12A8" w:rsidRDefault="001A12A8">
            <w:pPr>
              <w:pStyle w:val="ConsPlusNormal"/>
              <w:jc w:val="both"/>
            </w:pPr>
            <w:r>
              <w:t>До 1 августа</w:t>
            </w:r>
          </w:p>
        </w:tc>
      </w:tr>
      <w:tr w:rsidR="001A12A8">
        <w:tc>
          <w:tcPr>
            <w:tcW w:w="974" w:type="dxa"/>
          </w:tcPr>
          <w:p w:rsidR="001A12A8" w:rsidRDefault="001A12A8">
            <w:pPr>
              <w:pStyle w:val="ConsPlusNormal"/>
              <w:jc w:val="both"/>
            </w:pPr>
            <w:r>
              <w:t>18.</w:t>
            </w:r>
          </w:p>
        </w:tc>
        <w:tc>
          <w:tcPr>
            <w:tcW w:w="3458" w:type="dxa"/>
          </w:tcPr>
          <w:p w:rsidR="001A12A8" w:rsidRDefault="001A12A8">
            <w:pPr>
              <w:pStyle w:val="ConsPlusNormal"/>
              <w:jc w:val="both"/>
            </w:pPr>
            <w:r>
              <w:t>Подготовка изменений в бюджетное законодательство и законодательство о налогах и сборах Курганской области в установленном порядке</w:t>
            </w:r>
          </w:p>
        </w:tc>
        <w:tc>
          <w:tcPr>
            <w:tcW w:w="2126" w:type="dxa"/>
          </w:tcPr>
          <w:p w:rsidR="001A12A8" w:rsidRDefault="001A12A8">
            <w:pPr>
              <w:pStyle w:val="ConsPlusNormal"/>
              <w:jc w:val="both"/>
            </w:pPr>
            <w:r>
              <w:t>Департамент финансов Курганской области</w:t>
            </w:r>
          </w:p>
        </w:tc>
        <w:tc>
          <w:tcPr>
            <w:tcW w:w="1992" w:type="dxa"/>
          </w:tcPr>
          <w:p w:rsidR="001A12A8" w:rsidRDefault="001A12A8">
            <w:pPr>
              <w:pStyle w:val="ConsPlusNormal"/>
              <w:jc w:val="both"/>
            </w:pPr>
            <w:r>
              <w:t>По мере необходимости, в установленные сроки</w:t>
            </w:r>
          </w:p>
        </w:tc>
      </w:tr>
      <w:tr w:rsidR="001A12A8">
        <w:tc>
          <w:tcPr>
            <w:tcW w:w="974" w:type="dxa"/>
          </w:tcPr>
          <w:p w:rsidR="001A12A8" w:rsidRDefault="001A12A8">
            <w:pPr>
              <w:pStyle w:val="ConsPlusNormal"/>
              <w:jc w:val="both"/>
            </w:pPr>
            <w:r>
              <w:t>19.</w:t>
            </w:r>
          </w:p>
        </w:tc>
        <w:tc>
          <w:tcPr>
            <w:tcW w:w="3458" w:type="dxa"/>
          </w:tcPr>
          <w:p w:rsidR="001A12A8" w:rsidRDefault="001A12A8">
            <w:pPr>
              <w:pStyle w:val="ConsPlusNormal"/>
              <w:jc w:val="both"/>
            </w:pPr>
            <w:r>
              <w:t xml:space="preserve">Представление в Департамент финансов Курганской области прогноза поступлений доходов от платных услуг и иной приносящей доход деятельности подведомственных казенных учреждений Курганской области в разрезе кодов классификации операций сектора государственного управления и прогноза распределения объемов указанных доходов по разделам, подразделам, целевым статьям, видам расходов бюджетной классификации расходов </w:t>
            </w:r>
            <w:r>
              <w:lastRenderedPageBreak/>
              <w:t>бюджетов Российской Федерации и кодам классификации операций сектора государственного управления на очередной финансовый год и плановый период с пояснительной запиской</w:t>
            </w:r>
          </w:p>
        </w:tc>
        <w:tc>
          <w:tcPr>
            <w:tcW w:w="2126" w:type="dxa"/>
          </w:tcPr>
          <w:p w:rsidR="001A12A8" w:rsidRDefault="001A12A8">
            <w:pPr>
              <w:pStyle w:val="ConsPlusNormal"/>
              <w:jc w:val="both"/>
            </w:pPr>
            <w:r>
              <w:lastRenderedPageBreak/>
              <w:t>Главные распорядители средств областного бюджета</w:t>
            </w:r>
          </w:p>
        </w:tc>
        <w:tc>
          <w:tcPr>
            <w:tcW w:w="1992" w:type="dxa"/>
          </w:tcPr>
          <w:p w:rsidR="001A12A8" w:rsidRDefault="001A12A8">
            <w:pPr>
              <w:pStyle w:val="ConsPlusNormal"/>
              <w:jc w:val="both"/>
            </w:pPr>
            <w:r>
              <w:t>До 15 августа</w:t>
            </w:r>
          </w:p>
        </w:tc>
      </w:tr>
      <w:tr w:rsidR="001A12A8">
        <w:tc>
          <w:tcPr>
            <w:tcW w:w="974" w:type="dxa"/>
          </w:tcPr>
          <w:p w:rsidR="001A12A8" w:rsidRDefault="001A12A8">
            <w:pPr>
              <w:pStyle w:val="ConsPlusNormal"/>
              <w:jc w:val="both"/>
            </w:pPr>
            <w:r>
              <w:lastRenderedPageBreak/>
              <w:t>20.</w:t>
            </w:r>
          </w:p>
        </w:tc>
        <w:tc>
          <w:tcPr>
            <w:tcW w:w="3458" w:type="dxa"/>
          </w:tcPr>
          <w:p w:rsidR="001A12A8" w:rsidRDefault="001A12A8">
            <w:pPr>
              <w:pStyle w:val="ConsPlusNormal"/>
              <w:jc w:val="both"/>
            </w:pPr>
            <w:r>
              <w:t>Разработка в установленном порядке проекта прогнозного плана (программы) приватизации государственного имущества Курганской области на очередной финансовый год и плановый период</w:t>
            </w:r>
          </w:p>
        </w:tc>
        <w:tc>
          <w:tcPr>
            <w:tcW w:w="2126" w:type="dxa"/>
          </w:tcPr>
          <w:p w:rsidR="001A12A8" w:rsidRDefault="001A12A8">
            <w:pPr>
              <w:pStyle w:val="ConsPlusNormal"/>
              <w:jc w:val="both"/>
            </w:pPr>
            <w:r>
              <w:t>Департамент имущественных и земельных отношений Курганской области</w:t>
            </w:r>
          </w:p>
        </w:tc>
        <w:tc>
          <w:tcPr>
            <w:tcW w:w="1992" w:type="dxa"/>
          </w:tcPr>
          <w:p w:rsidR="001A12A8" w:rsidRDefault="001A12A8">
            <w:pPr>
              <w:pStyle w:val="ConsPlusNormal"/>
              <w:jc w:val="both"/>
            </w:pPr>
            <w:r>
              <w:t>До 15 августа</w:t>
            </w:r>
          </w:p>
        </w:tc>
      </w:tr>
      <w:tr w:rsidR="001A12A8">
        <w:tc>
          <w:tcPr>
            <w:tcW w:w="974" w:type="dxa"/>
          </w:tcPr>
          <w:p w:rsidR="001A12A8" w:rsidRDefault="001A12A8">
            <w:pPr>
              <w:pStyle w:val="ConsPlusNormal"/>
              <w:jc w:val="both"/>
            </w:pPr>
            <w:r>
              <w:t>21.</w:t>
            </w:r>
          </w:p>
        </w:tc>
        <w:tc>
          <w:tcPr>
            <w:tcW w:w="3458" w:type="dxa"/>
          </w:tcPr>
          <w:p w:rsidR="001A12A8" w:rsidRDefault="001A12A8">
            <w:pPr>
              <w:pStyle w:val="ConsPlusNormal"/>
              <w:jc w:val="both"/>
            </w:pPr>
            <w:r>
              <w:t>Представление в Департамент финансов Курганской области прогноза администрируемых доходов областного бюджета в разрезе видов доходов и источников внутреннего финансирования дефицита областного бюджета с приложением расчетов, произведенных на основании утвержденных в установленном порядке методик прогнозирования поступлений администрируемых доходов в областной бюджет и прогнозирования поступлений по источникам финансирования дефицита областного бюджета, и пояснительной записки</w:t>
            </w:r>
          </w:p>
        </w:tc>
        <w:tc>
          <w:tcPr>
            <w:tcW w:w="2126" w:type="dxa"/>
          </w:tcPr>
          <w:p w:rsidR="001A12A8" w:rsidRDefault="001A12A8">
            <w:pPr>
              <w:pStyle w:val="ConsPlusNormal"/>
              <w:jc w:val="both"/>
            </w:pPr>
            <w:r>
              <w:t>Главные администраторы доходов областного бюджета и главные администраторы источников финансирования дефицита областного бюджета</w:t>
            </w:r>
          </w:p>
        </w:tc>
        <w:tc>
          <w:tcPr>
            <w:tcW w:w="1992" w:type="dxa"/>
          </w:tcPr>
          <w:p w:rsidR="001A12A8" w:rsidRDefault="001A12A8">
            <w:pPr>
              <w:pStyle w:val="ConsPlusNormal"/>
              <w:jc w:val="both"/>
            </w:pPr>
            <w:r>
              <w:t>До 15 августа</w:t>
            </w:r>
          </w:p>
        </w:tc>
      </w:tr>
      <w:tr w:rsidR="001A12A8">
        <w:tc>
          <w:tcPr>
            <w:tcW w:w="974" w:type="dxa"/>
          </w:tcPr>
          <w:p w:rsidR="001A12A8" w:rsidRDefault="001A12A8">
            <w:pPr>
              <w:pStyle w:val="ConsPlusNormal"/>
              <w:jc w:val="both"/>
            </w:pPr>
            <w:r>
              <w:t>22.</w:t>
            </w:r>
          </w:p>
        </w:tc>
        <w:tc>
          <w:tcPr>
            <w:tcW w:w="3458" w:type="dxa"/>
          </w:tcPr>
          <w:p w:rsidR="001A12A8" w:rsidRDefault="001A12A8">
            <w:pPr>
              <w:pStyle w:val="ConsPlusNormal"/>
              <w:jc w:val="both"/>
            </w:pPr>
            <w:r>
              <w:t>Разработка и представление в Департамент финансов Курганской области и Главное управление социальной защиты населения Курганской области нормативного правового акта об установлении размеров региональных стандартов стоимости жилищно-коммунальных услуг в Курганской области на очередной финансовый год</w:t>
            </w:r>
          </w:p>
        </w:tc>
        <w:tc>
          <w:tcPr>
            <w:tcW w:w="2126" w:type="dxa"/>
          </w:tcPr>
          <w:p w:rsidR="001A12A8" w:rsidRDefault="001A12A8">
            <w:pPr>
              <w:pStyle w:val="ConsPlusNormal"/>
              <w:jc w:val="both"/>
            </w:pPr>
            <w:r>
              <w:t>Департамент государственного регулирования цен и тарифов Курганской области</w:t>
            </w:r>
          </w:p>
        </w:tc>
        <w:tc>
          <w:tcPr>
            <w:tcW w:w="1992" w:type="dxa"/>
          </w:tcPr>
          <w:p w:rsidR="001A12A8" w:rsidRDefault="001A12A8">
            <w:pPr>
              <w:pStyle w:val="ConsPlusNormal"/>
              <w:jc w:val="both"/>
            </w:pPr>
            <w:r>
              <w:t>До принятия закона Курганской области об областном бюджете</w:t>
            </w:r>
          </w:p>
        </w:tc>
      </w:tr>
      <w:tr w:rsidR="001A12A8">
        <w:tc>
          <w:tcPr>
            <w:tcW w:w="974" w:type="dxa"/>
          </w:tcPr>
          <w:p w:rsidR="001A12A8" w:rsidRDefault="001A12A8">
            <w:pPr>
              <w:pStyle w:val="ConsPlusNormal"/>
              <w:jc w:val="both"/>
            </w:pPr>
            <w:r>
              <w:t>23.</w:t>
            </w:r>
          </w:p>
        </w:tc>
        <w:tc>
          <w:tcPr>
            <w:tcW w:w="3458" w:type="dxa"/>
          </w:tcPr>
          <w:p w:rsidR="001A12A8" w:rsidRDefault="001A12A8">
            <w:pPr>
              <w:pStyle w:val="ConsPlusNormal"/>
              <w:jc w:val="both"/>
            </w:pPr>
            <w:r>
              <w:t>Разработка и представление в Департамент финансов Курганской области нормативного правового акта об установлении тарифов на электрическую (тепловую) энергию (мощность) на розничных рынках Курганской области</w:t>
            </w:r>
          </w:p>
        </w:tc>
        <w:tc>
          <w:tcPr>
            <w:tcW w:w="2126" w:type="dxa"/>
          </w:tcPr>
          <w:p w:rsidR="001A12A8" w:rsidRDefault="001A12A8">
            <w:pPr>
              <w:pStyle w:val="ConsPlusNormal"/>
              <w:jc w:val="both"/>
            </w:pPr>
            <w:r>
              <w:t>Департамент государственного регулирования цен и тарифов Курганской области</w:t>
            </w:r>
          </w:p>
        </w:tc>
        <w:tc>
          <w:tcPr>
            <w:tcW w:w="1992" w:type="dxa"/>
          </w:tcPr>
          <w:p w:rsidR="001A12A8" w:rsidRDefault="001A12A8">
            <w:pPr>
              <w:pStyle w:val="ConsPlusNormal"/>
              <w:jc w:val="both"/>
            </w:pPr>
            <w:r>
              <w:t>До принятия закона Курганской области об областном бюджете</w:t>
            </w:r>
          </w:p>
        </w:tc>
      </w:tr>
      <w:tr w:rsidR="001A12A8">
        <w:tc>
          <w:tcPr>
            <w:tcW w:w="974" w:type="dxa"/>
          </w:tcPr>
          <w:p w:rsidR="001A12A8" w:rsidRDefault="001A12A8">
            <w:pPr>
              <w:pStyle w:val="ConsPlusNormal"/>
              <w:jc w:val="both"/>
            </w:pPr>
            <w:r>
              <w:lastRenderedPageBreak/>
              <w:t>24.</w:t>
            </w:r>
          </w:p>
        </w:tc>
        <w:tc>
          <w:tcPr>
            <w:tcW w:w="3458" w:type="dxa"/>
          </w:tcPr>
          <w:p w:rsidR="001A12A8" w:rsidRDefault="001A12A8">
            <w:pPr>
              <w:pStyle w:val="ConsPlusNormal"/>
              <w:jc w:val="both"/>
            </w:pPr>
            <w:r>
              <w:t>Разработка в установленном порядке проектов нормативных правовых актов Курганской области, предусматривающих отмену (внесение изменений, приостановление действия, изменение сроков вступления в силу) отдельных положений нормативных правовых актов Курганской области, не обеспеченных источниками финансирования в очередном финансовом году и (или) плановом периоде</w:t>
            </w:r>
          </w:p>
        </w:tc>
        <w:tc>
          <w:tcPr>
            <w:tcW w:w="2126" w:type="dxa"/>
          </w:tcPr>
          <w:p w:rsidR="001A12A8" w:rsidRDefault="001A12A8">
            <w:pPr>
              <w:pStyle w:val="ConsPlusNormal"/>
              <w:jc w:val="both"/>
            </w:pPr>
            <w:r>
              <w:t>Главные распорядители средств областного бюджета</w:t>
            </w:r>
          </w:p>
        </w:tc>
        <w:tc>
          <w:tcPr>
            <w:tcW w:w="1992" w:type="dxa"/>
          </w:tcPr>
          <w:p w:rsidR="001A12A8" w:rsidRDefault="001A12A8">
            <w:pPr>
              <w:pStyle w:val="ConsPlusNormal"/>
              <w:jc w:val="both"/>
            </w:pPr>
            <w:r>
              <w:t>До 10 сентября</w:t>
            </w:r>
          </w:p>
        </w:tc>
      </w:tr>
      <w:tr w:rsidR="001A12A8">
        <w:tc>
          <w:tcPr>
            <w:tcW w:w="974" w:type="dxa"/>
          </w:tcPr>
          <w:p w:rsidR="001A12A8" w:rsidRDefault="001A12A8">
            <w:pPr>
              <w:pStyle w:val="ConsPlusNormal"/>
              <w:jc w:val="both"/>
            </w:pPr>
            <w:r>
              <w:t>25.</w:t>
            </w:r>
          </w:p>
        </w:tc>
        <w:tc>
          <w:tcPr>
            <w:tcW w:w="3458" w:type="dxa"/>
          </w:tcPr>
          <w:p w:rsidR="001A12A8" w:rsidRDefault="001A12A8">
            <w:pPr>
              <w:pStyle w:val="ConsPlusNormal"/>
              <w:jc w:val="both"/>
            </w:pPr>
            <w:r>
              <w:t>Согласование исходных данных для расчета сумм межбюджетных трансфертов из областного бюджета на очередной финансовый год и плановый период</w:t>
            </w:r>
          </w:p>
        </w:tc>
        <w:tc>
          <w:tcPr>
            <w:tcW w:w="2126" w:type="dxa"/>
          </w:tcPr>
          <w:p w:rsidR="001A12A8" w:rsidRDefault="001A12A8">
            <w:pPr>
              <w:pStyle w:val="ConsPlusNormal"/>
              <w:jc w:val="both"/>
            </w:pPr>
            <w:r>
              <w:t>Главные распорядители средств областного бюджета, органы местного самоуправления муниципальных районов (муниципальных округов, городских округов) Курганской области (по согласованию)</w:t>
            </w:r>
          </w:p>
        </w:tc>
        <w:tc>
          <w:tcPr>
            <w:tcW w:w="1992" w:type="dxa"/>
          </w:tcPr>
          <w:p w:rsidR="001A12A8" w:rsidRDefault="001A12A8">
            <w:pPr>
              <w:pStyle w:val="ConsPlusNormal"/>
              <w:jc w:val="both"/>
            </w:pPr>
            <w:r>
              <w:t>До 10 сентября</w:t>
            </w:r>
          </w:p>
        </w:tc>
      </w:tr>
      <w:tr w:rsidR="001A12A8">
        <w:tc>
          <w:tcPr>
            <w:tcW w:w="974" w:type="dxa"/>
          </w:tcPr>
          <w:p w:rsidR="001A12A8" w:rsidRDefault="001A12A8">
            <w:pPr>
              <w:pStyle w:val="ConsPlusNormal"/>
              <w:jc w:val="both"/>
            </w:pPr>
            <w:r>
              <w:t>26.</w:t>
            </w:r>
          </w:p>
        </w:tc>
        <w:tc>
          <w:tcPr>
            <w:tcW w:w="3458" w:type="dxa"/>
          </w:tcPr>
          <w:p w:rsidR="001A12A8" w:rsidRDefault="001A12A8">
            <w:pPr>
              <w:pStyle w:val="ConsPlusNormal"/>
              <w:jc w:val="both"/>
            </w:pPr>
            <w:r>
              <w:t>Согласование предельных объемов бюджетных ассигнований на очередной финансовый год и плановый период</w:t>
            </w:r>
          </w:p>
        </w:tc>
        <w:tc>
          <w:tcPr>
            <w:tcW w:w="2126" w:type="dxa"/>
          </w:tcPr>
          <w:p w:rsidR="001A12A8" w:rsidRDefault="001A12A8">
            <w:pPr>
              <w:pStyle w:val="ConsPlusNormal"/>
              <w:jc w:val="both"/>
            </w:pPr>
            <w:r>
              <w:t>Департамент финансов Курганской области, главные распорядители средств областного бюджета</w:t>
            </w:r>
          </w:p>
        </w:tc>
        <w:tc>
          <w:tcPr>
            <w:tcW w:w="1992" w:type="dxa"/>
          </w:tcPr>
          <w:p w:rsidR="001A12A8" w:rsidRDefault="001A12A8">
            <w:pPr>
              <w:pStyle w:val="ConsPlusNormal"/>
              <w:jc w:val="both"/>
            </w:pPr>
            <w:r>
              <w:t>До 15 сентября</w:t>
            </w:r>
          </w:p>
        </w:tc>
      </w:tr>
      <w:tr w:rsidR="001A12A8">
        <w:tc>
          <w:tcPr>
            <w:tcW w:w="974" w:type="dxa"/>
          </w:tcPr>
          <w:p w:rsidR="001A12A8" w:rsidRDefault="001A12A8">
            <w:pPr>
              <w:pStyle w:val="ConsPlusNormal"/>
              <w:jc w:val="both"/>
            </w:pPr>
            <w:r>
              <w:t>27.</w:t>
            </w:r>
          </w:p>
        </w:tc>
        <w:tc>
          <w:tcPr>
            <w:tcW w:w="3458" w:type="dxa"/>
          </w:tcPr>
          <w:p w:rsidR="001A12A8" w:rsidRDefault="001A12A8">
            <w:pPr>
              <w:pStyle w:val="ConsPlusNormal"/>
              <w:jc w:val="both"/>
            </w:pPr>
            <w:r>
              <w:t>Представление в Департамент финансов Курганской области уточненных в соответствии с согласованными исходными данными расчетов распределения межбюджетных трансфертов из областного бюджета на очередной финансовый год и плановый период</w:t>
            </w:r>
          </w:p>
        </w:tc>
        <w:tc>
          <w:tcPr>
            <w:tcW w:w="2126" w:type="dxa"/>
          </w:tcPr>
          <w:p w:rsidR="001A12A8" w:rsidRDefault="001A12A8">
            <w:pPr>
              <w:pStyle w:val="ConsPlusNormal"/>
              <w:jc w:val="both"/>
            </w:pPr>
            <w:r>
              <w:t>Главные распорядители средств областного бюджета</w:t>
            </w:r>
          </w:p>
        </w:tc>
        <w:tc>
          <w:tcPr>
            <w:tcW w:w="1992" w:type="dxa"/>
          </w:tcPr>
          <w:p w:rsidR="001A12A8" w:rsidRDefault="001A12A8">
            <w:pPr>
              <w:pStyle w:val="ConsPlusNormal"/>
              <w:jc w:val="both"/>
            </w:pPr>
            <w:r>
              <w:t>До 15 сентября</w:t>
            </w:r>
          </w:p>
        </w:tc>
      </w:tr>
      <w:tr w:rsidR="001A12A8">
        <w:tc>
          <w:tcPr>
            <w:tcW w:w="974" w:type="dxa"/>
          </w:tcPr>
          <w:p w:rsidR="001A12A8" w:rsidRDefault="001A12A8">
            <w:pPr>
              <w:pStyle w:val="ConsPlusNormal"/>
              <w:jc w:val="both"/>
            </w:pPr>
            <w:r>
              <w:t>28.</w:t>
            </w:r>
          </w:p>
        </w:tc>
        <w:tc>
          <w:tcPr>
            <w:tcW w:w="3458" w:type="dxa"/>
          </w:tcPr>
          <w:p w:rsidR="001A12A8" w:rsidRDefault="001A12A8">
            <w:pPr>
              <w:pStyle w:val="ConsPlusNormal"/>
              <w:jc w:val="both"/>
            </w:pPr>
            <w:r>
              <w:t xml:space="preserve">Представление в Департамент финансов Курганской области предварительных итогов социально-экономического развития Курганской области за истекший период текущего финансового года и ожидаемых </w:t>
            </w:r>
            <w:r>
              <w:lastRenderedPageBreak/>
              <w:t>итогов социально-экономического развития Курганской области за текущий финансовый год</w:t>
            </w:r>
          </w:p>
        </w:tc>
        <w:tc>
          <w:tcPr>
            <w:tcW w:w="2126" w:type="dxa"/>
          </w:tcPr>
          <w:p w:rsidR="001A12A8" w:rsidRDefault="001A12A8">
            <w:pPr>
              <w:pStyle w:val="ConsPlusNormal"/>
              <w:jc w:val="both"/>
            </w:pPr>
            <w:r>
              <w:lastRenderedPageBreak/>
              <w:t>Департамент экономического развития Курганской области</w:t>
            </w:r>
          </w:p>
        </w:tc>
        <w:tc>
          <w:tcPr>
            <w:tcW w:w="1992" w:type="dxa"/>
          </w:tcPr>
          <w:p w:rsidR="001A12A8" w:rsidRDefault="001A12A8">
            <w:pPr>
              <w:pStyle w:val="ConsPlusNormal"/>
              <w:jc w:val="both"/>
            </w:pPr>
            <w:r>
              <w:t>До 20 сентября</w:t>
            </w:r>
          </w:p>
        </w:tc>
      </w:tr>
      <w:tr w:rsidR="001A12A8">
        <w:tc>
          <w:tcPr>
            <w:tcW w:w="974" w:type="dxa"/>
          </w:tcPr>
          <w:p w:rsidR="001A12A8" w:rsidRDefault="001A12A8">
            <w:pPr>
              <w:pStyle w:val="ConsPlusNormal"/>
              <w:jc w:val="both"/>
            </w:pPr>
            <w:r>
              <w:lastRenderedPageBreak/>
              <w:t>29.</w:t>
            </w:r>
          </w:p>
        </w:tc>
        <w:tc>
          <w:tcPr>
            <w:tcW w:w="3458" w:type="dxa"/>
          </w:tcPr>
          <w:p w:rsidR="001A12A8" w:rsidRDefault="001A12A8">
            <w:pPr>
              <w:pStyle w:val="ConsPlusNormal"/>
              <w:jc w:val="both"/>
            </w:pPr>
            <w:r>
              <w:t>Подготовка и внесение в установленном порядке на рассмотрение Правительства Курганской области проекта закона Курганской области об областном бюджете на очередной финансовый год и плановый период</w:t>
            </w:r>
          </w:p>
        </w:tc>
        <w:tc>
          <w:tcPr>
            <w:tcW w:w="2126" w:type="dxa"/>
          </w:tcPr>
          <w:p w:rsidR="001A12A8" w:rsidRDefault="001A12A8">
            <w:pPr>
              <w:pStyle w:val="ConsPlusNormal"/>
              <w:jc w:val="both"/>
            </w:pPr>
            <w:r>
              <w:t>Департамент финансов Курганской области</w:t>
            </w:r>
          </w:p>
        </w:tc>
        <w:tc>
          <w:tcPr>
            <w:tcW w:w="1992" w:type="dxa"/>
          </w:tcPr>
          <w:p w:rsidR="001A12A8" w:rsidRDefault="001A12A8">
            <w:pPr>
              <w:pStyle w:val="ConsPlusNormal"/>
              <w:jc w:val="both"/>
            </w:pPr>
            <w:r>
              <w:t>Не позднее 5 дней до дня внесения проекта закона Курганской области об областном бюджете на очередной финансовый год и плановый период в Курганскую областную Думу</w:t>
            </w:r>
          </w:p>
        </w:tc>
      </w:tr>
      <w:tr w:rsidR="001A12A8">
        <w:tc>
          <w:tcPr>
            <w:tcW w:w="974" w:type="dxa"/>
          </w:tcPr>
          <w:p w:rsidR="001A12A8" w:rsidRDefault="001A12A8">
            <w:pPr>
              <w:pStyle w:val="ConsPlusNormal"/>
              <w:jc w:val="both"/>
            </w:pPr>
            <w:r>
              <w:t>30.</w:t>
            </w:r>
          </w:p>
        </w:tc>
        <w:tc>
          <w:tcPr>
            <w:tcW w:w="3458" w:type="dxa"/>
          </w:tcPr>
          <w:p w:rsidR="001A12A8" w:rsidRDefault="001A12A8">
            <w:pPr>
              <w:pStyle w:val="ConsPlusNormal"/>
              <w:jc w:val="both"/>
            </w:pPr>
            <w:r>
              <w:t>Подготовка и внесение в установленном порядке на рассмотрение Правительства Курганской области проекта закона Курганской области о бюджете Территориального фонда обязательного медицинского страхования Курганской области на очередной финансовый год и плановый период</w:t>
            </w:r>
          </w:p>
        </w:tc>
        <w:tc>
          <w:tcPr>
            <w:tcW w:w="2126" w:type="dxa"/>
          </w:tcPr>
          <w:p w:rsidR="001A12A8" w:rsidRDefault="001A12A8">
            <w:pPr>
              <w:pStyle w:val="ConsPlusNormal"/>
              <w:jc w:val="both"/>
            </w:pPr>
            <w:r>
              <w:t>Департамент здравоохранения Курганской области, орган управления Территориальным фондом обязательного медицинского страхования Курганской области (по согласованию)</w:t>
            </w:r>
          </w:p>
        </w:tc>
        <w:tc>
          <w:tcPr>
            <w:tcW w:w="1992" w:type="dxa"/>
          </w:tcPr>
          <w:p w:rsidR="001A12A8" w:rsidRDefault="001A12A8">
            <w:pPr>
              <w:pStyle w:val="ConsPlusNormal"/>
              <w:jc w:val="both"/>
            </w:pPr>
            <w:r>
              <w:t>Не позднее 5 дней до дня внесения проекта закона Курганской области об областном бюджете на очередной финансовый год и плановый период в Курганскую областную Думу</w:t>
            </w:r>
          </w:p>
        </w:tc>
      </w:tr>
      <w:tr w:rsidR="001A12A8">
        <w:tc>
          <w:tcPr>
            <w:tcW w:w="974" w:type="dxa"/>
          </w:tcPr>
          <w:p w:rsidR="001A12A8" w:rsidRDefault="001A12A8">
            <w:pPr>
              <w:pStyle w:val="ConsPlusNormal"/>
              <w:jc w:val="both"/>
            </w:pPr>
            <w:r>
              <w:t>31.</w:t>
            </w:r>
          </w:p>
        </w:tc>
        <w:tc>
          <w:tcPr>
            <w:tcW w:w="3458" w:type="dxa"/>
          </w:tcPr>
          <w:p w:rsidR="001A12A8" w:rsidRDefault="001A12A8">
            <w:pPr>
              <w:pStyle w:val="ConsPlusNormal"/>
              <w:jc w:val="both"/>
            </w:pPr>
            <w:r>
              <w:t>Направление на рассмотрение в Курганскую областную Думу проекта закона Курганской области об областном бюджете на очередной финансовый год и плановый период со всеми необходимыми документами и материалами</w:t>
            </w:r>
          </w:p>
        </w:tc>
        <w:tc>
          <w:tcPr>
            <w:tcW w:w="2126" w:type="dxa"/>
          </w:tcPr>
          <w:p w:rsidR="001A12A8" w:rsidRDefault="001A12A8">
            <w:pPr>
              <w:pStyle w:val="ConsPlusNormal"/>
              <w:jc w:val="both"/>
            </w:pPr>
            <w:r>
              <w:t>Правительство Курганской области, Департамент финансов Курганской области</w:t>
            </w:r>
          </w:p>
        </w:tc>
        <w:tc>
          <w:tcPr>
            <w:tcW w:w="1992" w:type="dxa"/>
          </w:tcPr>
          <w:p w:rsidR="001A12A8" w:rsidRDefault="001A12A8">
            <w:pPr>
              <w:pStyle w:val="ConsPlusNormal"/>
              <w:jc w:val="both"/>
            </w:pPr>
            <w:r>
              <w:t>До 1 ноября, если бюджетным законодательством не предусмотрено иное</w:t>
            </w:r>
          </w:p>
        </w:tc>
      </w:tr>
      <w:tr w:rsidR="001A12A8">
        <w:tc>
          <w:tcPr>
            <w:tcW w:w="974" w:type="dxa"/>
          </w:tcPr>
          <w:p w:rsidR="001A12A8" w:rsidRDefault="001A12A8">
            <w:pPr>
              <w:pStyle w:val="ConsPlusNormal"/>
              <w:jc w:val="both"/>
            </w:pPr>
            <w:r>
              <w:t>32.</w:t>
            </w:r>
          </w:p>
        </w:tc>
        <w:tc>
          <w:tcPr>
            <w:tcW w:w="3458" w:type="dxa"/>
          </w:tcPr>
          <w:p w:rsidR="001A12A8" w:rsidRDefault="001A12A8">
            <w:pPr>
              <w:pStyle w:val="ConsPlusNormal"/>
              <w:jc w:val="both"/>
            </w:pPr>
            <w:r>
              <w:t>Направление на рассмотрение в Курганскую областную Думу проекта закона Курганской области о бюджете Территориального фонда обязательного медицинского страхования Курганской области на очередной финансовый год и плановый период со всеми необходимыми документами и материалами</w:t>
            </w:r>
          </w:p>
        </w:tc>
        <w:tc>
          <w:tcPr>
            <w:tcW w:w="2126" w:type="dxa"/>
          </w:tcPr>
          <w:p w:rsidR="001A12A8" w:rsidRDefault="001A12A8">
            <w:pPr>
              <w:pStyle w:val="ConsPlusNormal"/>
              <w:jc w:val="both"/>
            </w:pPr>
            <w:r>
              <w:t>Правительство Курганской области, Департамент здравоохранения Курганской области, орган управления Территориальным фондом обязательного медицинского страхования Курганской области (по согласованию)</w:t>
            </w:r>
          </w:p>
        </w:tc>
        <w:tc>
          <w:tcPr>
            <w:tcW w:w="1992" w:type="dxa"/>
          </w:tcPr>
          <w:p w:rsidR="001A12A8" w:rsidRDefault="001A12A8">
            <w:pPr>
              <w:pStyle w:val="ConsPlusNormal"/>
              <w:jc w:val="both"/>
            </w:pPr>
            <w:r>
              <w:t>До 1 ноября, если бюджетным законодательством не предусмотрено иное</w:t>
            </w:r>
          </w:p>
        </w:tc>
      </w:tr>
    </w:tbl>
    <w:p w:rsidR="001A12A8" w:rsidRDefault="001A12A8">
      <w:pPr>
        <w:pStyle w:val="ConsPlusNormal"/>
        <w:jc w:val="center"/>
      </w:pPr>
    </w:p>
    <w:p w:rsidR="001A12A8" w:rsidRDefault="001A12A8">
      <w:pPr>
        <w:pStyle w:val="ConsPlusNormal"/>
        <w:jc w:val="center"/>
      </w:pPr>
    </w:p>
    <w:p w:rsidR="001A12A8" w:rsidRDefault="001A12A8">
      <w:pPr>
        <w:pStyle w:val="ConsPlusNormal"/>
        <w:pBdr>
          <w:bottom w:val="single" w:sz="6" w:space="0" w:color="auto"/>
        </w:pBdr>
        <w:spacing w:before="100" w:after="100"/>
        <w:jc w:val="both"/>
        <w:rPr>
          <w:sz w:val="2"/>
          <w:szCs w:val="2"/>
        </w:rPr>
      </w:pPr>
    </w:p>
    <w:p w:rsidR="0005392F" w:rsidRDefault="0005392F">
      <w:bookmarkStart w:id="2" w:name="_GoBack"/>
      <w:bookmarkEnd w:id="2"/>
    </w:p>
    <w:sectPr w:rsidR="0005392F" w:rsidSect="00B973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2A8"/>
    <w:rsid w:val="0005392F"/>
    <w:rsid w:val="001A1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B22E4-6C5E-40C8-AF15-FBC684D82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12A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A12A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A12A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2154626A22A7EAF773CA099472D07B8126D3EDB0524491A2297D3EC7F6F4874BFAE4F822F583DA7B153E926C20515050165E92129BDAC9BCE787QE25I" TargetMode="External"/><Relationship Id="rId13" Type="http://schemas.openxmlformats.org/officeDocument/2006/relationships/hyperlink" Target="consultantplus://offline/ref=382154626A22A7EAF773CA099472D07B8126D3EDB654409DA2297D3EC7F6F4874BFAE4F822F583DA7B153E926C20515050165E92129BDAC9BCE787QE25I" TargetMode="External"/><Relationship Id="rId18" Type="http://schemas.openxmlformats.org/officeDocument/2006/relationships/hyperlink" Target="consultantplus://offline/ref=382154626A22A7EAF773CA099472D07B8126D3EDB4564991A3297D3EC7F6F4874BFAE4F822F583DA7B1738906C20515050165E92129BDAC9BCE787QE25I" TargetMode="External"/><Relationship Id="rId26" Type="http://schemas.openxmlformats.org/officeDocument/2006/relationships/hyperlink" Target="consultantplus://offline/ref=382154626A22A7EAF773D404821E8C71862D8FE2BA534BC3FA76266390FFFED01EB5E5B666FF9CDA790B3C9765Q727I" TargetMode="External"/><Relationship Id="rId39" Type="http://schemas.openxmlformats.org/officeDocument/2006/relationships/hyperlink" Target="consultantplus://offline/ref=382154626A22A7EAF773CA099472D07B8126D3EDB4564992A1297D3EC7F6F4874BFAE4F822F583DA7B153F906C20515050165E92129BDAC9BCE787QE25I" TargetMode="External"/><Relationship Id="rId3" Type="http://schemas.openxmlformats.org/officeDocument/2006/relationships/webSettings" Target="webSettings.xml"/><Relationship Id="rId21" Type="http://schemas.openxmlformats.org/officeDocument/2006/relationships/hyperlink" Target="consultantplus://offline/ref=382154626A22A7EAF773CA099472D07B8126D3EDB1544294A0297D3EC7F6F4874BFAE4F822F583DA7B153E9F6C20515050165E92129BDAC9BCE787QE25I" TargetMode="External"/><Relationship Id="rId34" Type="http://schemas.openxmlformats.org/officeDocument/2006/relationships/hyperlink" Target="consultantplus://offline/ref=382154626A22A7EAF773CA099472D07B8126D3EDB654409DA2297D3EC7F6F4874BFAE4F822F583DA7B153F976C20515050165E92129BDAC9BCE787QE25I" TargetMode="External"/><Relationship Id="rId7" Type="http://schemas.openxmlformats.org/officeDocument/2006/relationships/hyperlink" Target="consultantplus://offline/ref=382154626A22A7EAF773CA099472D07B8126D3EDB053439CAF297D3EC7F6F4874BFAE4F822F583DA7B153E926C20515050165E92129BDAC9BCE787QE25I" TargetMode="External"/><Relationship Id="rId12" Type="http://schemas.openxmlformats.org/officeDocument/2006/relationships/hyperlink" Target="consultantplus://offline/ref=382154626A22A7EAF773CA099472D07B8126D3EDB6514290A6297D3EC7F6F4874BFAE4F822F583DA7B153E926C20515050165E92129BDAC9BCE787QE25I" TargetMode="External"/><Relationship Id="rId17" Type="http://schemas.openxmlformats.org/officeDocument/2006/relationships/hyperlink" Target="consultantplus://offline/ref=382154626A22A7EAF773CA099472D07B8126D3EDB4564991A3297D3EC7F6F4874BFAE4F822F583DA7B173D946C20515050165E92129BDAC9BCE787QE25I" TargetMode="External"/><Relationship Id="rId25" Type="http://schemas.openxmlformats.org/officeDocument/2006/relationships/hyperlink" Target="consultantplus://offline/ref=382154626A22A7EAF773CA099472D07B8126D3EDB4564992A1297D3EC7F6F4874BFAE4F822F583DA7B153E9F6C20515050165E92129BDAC9BCE787QE25I" TargetMode="External"/><Relationship Id="rId33" Type="http://schemas.openxmlformats.org/officeDocument/2006/relationships/hyperlink" Target="consultantplus://offline/ref=382154626A22A7EAF773CA099472D07B8126D3EDB1584596A1297D3EC7F6F4874BFAE4F822F583DA7B153E906C20515050165E92129BDAC9BCE787QE25I" TargetMode="External"/><Relationship Id="rId38" Type="http://schemas.openxmlformats.org/officeDocument/2006/relationships/hyperlink" Target="consultantplus://offline/ref=382154626A22A7EAF773CA099472D07B8126D3EDB1584596A1297D3EC7F6F4874BFAE4F822F583DA7B153F956C20515050165E92129BDAC9BCE787QE25I" TargetMode="External"/><Relationship Id="rId2" Type="http://schemas.openxmlformats.org/officeDocument/2006/relationships/settings" Target="settings.xml"/><Relationship Id="rId16" Type="http://schemas.openxmlformats.org/officeDocument/2006/relationships/hyperlink" Target="consultantplus://offline/ref=382154626A22A7EAF773D404821E8C71862D8FE2BA534BC3FA76266390FFFED00CB5BDBA66FA84DD7E1E6AC623210D1402055E971299D8D5QB2DI" TargetMode="External"/><Relationship Id="rId20" Type="http://schemas.openxmlformats.org/officeDocument/2006/relationships/hyperlink" Target="consultantplus://offline/ref=382154626A22A7EAF773CA099472D07B8126D3EDB4564992A1297D3EC7F6F4874BFAE4F822F583DA7B153E916C20515050165E92129BDAC9BCE787QE25I" TargetMode="External"/><Relationship Id="rId29" Type="http://schemas.openxmlformats.org/officeDocument/2006/relationships/hyperlink" Target="consultantplus://offline/ref=382154626A22A7EAF773CA099472D07B8126D3EDB4564992A1297D3EC7F6F4874BFAE4F822F583DA7B153F966C20515050165E92129BDAC9BCE787QE25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82154626A22A7EAF773CA099472D07B8126D3EDB3544890A1297D3EC7F6F4874BFAE4F822F583DA7B153E926C20515050165E92129BDAC9BCE787QE25I" TargetMode="External"/><Relationship Id="rId11" Type="http://schemas.openxmlformats.org/officeDocument/2006/relationships/hyperlink" Target="consultantplus://offline/ref=382154626A22A7EAF773CA099472D07B8126D3EDB1584596A1297D3EC7F6F4874BFAE4F822F583DA7B153E926C20515050165E92129BDAC9BCE787QE25I" TargetMode="External"/><Relationship Id="rId24" Type="http://schemas.openxmlformats.org/officeDocument/2006/relationships/hyperlink" Target="consultantplus://offline/ref=382154626A22A7EAF773CA099472D07B8126D3EDB654409DA2297D3EC7F6F4874BFAE4F822F583DA7B153E926C20515050165E92129BDAC9BCE787QE25I" TargetMode="External"/><Relationship Id="rId32" Type="http://schemas.openxmlformats.org/officeDocument/2006/relationships/hyperlink" Target="consultantplus://offline/ref=382154626A22A7EAF773CA099472D07B8126D3EDB4564992A1297D3EC7F6F4874BFAE4F822F583DA7B153F936C20515050165E92129BDAC9BCE787QE25I" TargetMode="External"/><Relationship Id="rId37" Type="http://schemas.openxmlformats.org/officeDocument/2006/relationships/hyperlink" Target="consultantplus://offline/ref=382154626A22A7EAF773CA099472D07B8126D3EDB1584596A1297D3EC7F6F4874BFAE4F822F583DA7B153F976C20515050165E92129BDAC9BCE787QE25I" TargetMode="External"/><Relationship Id="rId40" Type="http://schemas.openxmlformats.org/officeDocument/2006/relationships/fontTable" Target="fontTable.xml"/><Relationship Id="rId5" Type="http://schemas.openxmlformats.org/officeDocument/2006/relationships/hyperlink" Target="consultantplus://offline/ref=382154626A22A7EAF773CA099472D07B8126D3EDB354469CA7297D3EC7F6F4874BFAE4F822F583DA7B153E926C20515050165E92129BDAC9BCE787QE25I" TargetMode="External"/><Relationship Id="rId15" Type="http://schemas.openxmlformats.org/officeDocument/2006/relationships/hyperlink" Target="consultantplus://offline/ref=382154626A22A7EAF773D404821E8C71862D8FE2BA534BC3FA76266390FFFED00CB5BDBA66FA84DB7C1E6AC623210D1402055E971299D8D5QB2DI" TargetMode="External"/><Relationship Id="rId23" Type="http://schemas.openxmlformats.org/officeDocument/2006/relationships/hyperlink" Target="consultantplus://offline/ref=382154626A22A7EAF773CA099472D07B8126D3EDB6514290A6297D3EC7F6F4874BFAE4F822F583DA7B153E926C20515050165E92129BDAC9BCE787QE25I" TargetMode="External"/><Relationship Id="rId28" Type="http://schemas.openxmlformats.org/officeDocument/2006/relationships/hyperlink" Target="consultantplus://offline/ref=382154626A22A7EAF773CA099472D07B8126D3EDB654409DA2297D3EC7F6F4874BFAE4F822F583DA7B153E916C20515050165E92129BDAC9BCE787QE25I" TargetMode="External"/><Relationship Id="rId36" Type="http://schemas.openxmlformats.org/officeDocument/2006/relationships/hyperlink" Target="consultantplus://offline/ref=382154626A22A7EAF773CA099472D07B8126D3EDB4564992A1297D3EC7F6F4874BFAE4F822F583DA7B153F916C20515050165E92129BDAC9BCE787QE25I" TargetMode="External"/><Relationship Id="rId10" Type="http://schemas.openxmlformats.org/officeDocument/2006/relationships/hyperlink" Target="consultantplus://offline/ref=382154626A22A7EAF773CA099472D07B8126D3EDB1544294A0297D3EC7F6F4874BFAE4F822F583DA7B153E926C20515050165E92129BDAC9BCE787QE25I" TargetMode="External"/><Relationship Id="rId19" Type="http://schemas.openxmlformats.org/officeDocument/2006/relationships/hyperlink" Target="consultantplus://offline/ref=382154626A22A7EAF773CA099472D07B8126D3EDB1544294A0297D3EC7F6F4874BFAE4F822F583DA7B153E916C20515050165E92129BDAC9BCE787QE25I" TargetMode="External"/><Relationship Id="rId31" Type="http://schemas.openxmlformats.org/officeDocument/2006/relationships/hyperlink" Target="consultantplus://offline/ref=382154626A22A7EAF773CA099472D07B8126D3EDB4564992A1297D3EC7F6F4874BFAE4F822F583DA7B153F946C20515050165E92129BDAC9BCE787QE25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82154626A22A7EAF773CA099472D07B8126D3EDB0594394AF297D3EC7F6F4874BFAE4F822F583DA7B153E926C20515050165E92129BDAC9BCE787QE25I" TargetMode="External"/><Relationship Id="rId14" Type="http://schemas.openxmlformats.org/officeDocument/2006/relationships/hyperlink" Target="consultantplus://offline/ref=382154626A22A7EAF773CA099472D07B8126D3EDB4564992A1297D3EC7F6F4874BFAE4F822F583DA7B153E926C20515050165E92129BDAC9BCE787QE25I" TargetMode="External"/><Relationship Id="rId22" Type="http://schemas.openxmlformats.org/officeDocument/2006/relationships/hyperlink" Target="consultantplus://offline/ref=382154626A22A7EAF773CA099472D07B8126D3EDB1584596A1297D3EC7F6F4874BFAE4F822F583DA7B153E926C20515050165E92129BDAC9BCE787QE25I" TargetMode="External"/><Relationship Id="rId27" Type="http://schemas.openxmlformats.org/officeDocument/2006/relationships/hyperlink" Target="consultantplus://offline/ref=382154626A22A7EAF773CA099472D07B8126D3EDB4564991A3297D3EC7F6F4874BFAE4EA22AD8FDA7C0B3E9579760016Q026I" TargetMode="External"/><Relationship Id="rId30" Type="http://schemas.openxmlformats.org/officeDocument/2006/relationships/hyperlink" Target="consultantplus://offline/ref=382154626A22A7EAF773CA099472D07B8126D3EDB654409DA2297D3EC7F6F4874BFAE4F822F583DA7B153E9F6C20515050165E92129BDAC9BCE787QE25I" TargetMode="External"/><Relationship Id="rId35" Type="http://schemas.openxmlformats.org/officeDocument/2006/relationships/hyperlink" Target="consultantplus://offline/ref=382154626A22A7EAF773CA099472D07B8126D3EDB1584596A1297D3EC7F6F4874BFAE4F822F583DA7B153E9E6C20515050165E92129BDAC9BCE787QE2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4688</Words>
  <Characters>26728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2023-02-07T08:54:00Z</dcterms:created>
  <dcterms:modified xsi:type="dcterms:W3CDTF">2023-02-07T08:55:00Z</dcterms:modified>
</cp:coreProperties>
</file>